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71102F" w14:textId="77777777" w:rsidR="0052282B" w:rsidRPr="006446C3" w:rsidRDefault="0052282B" w:rsidP="00BA7B91">
      <w:pPr>
        <w:spacing w:line="276" w:lineRule="auto"/>
        <w:contextualSpacing/>
        <w:rPr>
          <w:rFonts w:ascii="Arial" w:hAnsi="Arial" w:cs="Arial"/>
          <w:color w:val="000000" w:themeColor="text1"/>
          <w:sz w:val="28"/>
          <w:szCs w:val="28"/>
          <w:lang w:val="es-ES_tradnl"/>
        </w:rPr>
      </w:pPr>
    </w:p>
    <w:p w14:paraId="350A81B7" w14:textId="77777777" w:rsidR="0052282B" w:rsidRPr="006446C3" w:rsidRDefault="0052282B" w:rsidP="006446C3">
      <w:pPr>
        <w:spacing w:after="0" w:line="276" w:lineRule="auto"/>
        <w:jc w:val="center"/>
        <w:rPr>
          <w:rFonts w:ascii="Arial" w:hAnsi="Arial" w:cs="Arial"/>
          <w:color w:val="000000" w:themeColor="text1"/>
          <w:sz w:val="28"/>
          <w:szCs w:val="28"/>
          <w:lang w:val="es-ES_tradnl" w:eastAsia="es-ES"/>
        </w:rPr>
      </w:pPr>
      <w:r w:rsidRPr="006446C3">
        <w:rPr>
          <w:rFonts w:ascii="Arial" w:hAnsi="Arial" w:cs="Arial"/>
          <w:b/>
          <w:bCs/>
          <w:color w:val="000000" w:themeColor="text1"/>
          <w:sz w:val="28"/>
          <w:szCs w:val="28"/>
          <w:lang w:val="es-ES_tradnl" w:eastAsia="es-ES"/>
        </w:rPr>
        <w:t>ESTRENO DEL DISEÑO DE PRODUCCIÓN</w:t>
      </w:r>
    </w:p>
    <w:p w14:paraId="6F1F2929" w14:textId="2EA086D6" w:rsidR="0052282B" w:rsidRPr="006446C3" w:rsidRDefault="0052282B" w:rsidP="006446C3">
      <w:pPr>
        <w:spacing w:after="0" w:line="276" w:lineRule="auto"/>
        <w:jc w:val="center"/>
        <w:rPr>
          <w:rFonts w:ascii="Arial" w:hAnsi="Arial" w:cs="Arial"/>
          <w:color w:val="000000" w:themeColor="text1"/>
          <w:sz w:val="28"/>
          <w:szCs w:val="28"/>
          <w:lang w:val="es-ES_tradnl" w:eastAsia="es-ES"/>
        </w:rPr>
      </w:pPr>
      <w:r w:rsidRPr="006446C3">
        <w:rPr>
          <w:rFonts w:ascii="Arial" w:hAnsi="Arial" w:cs="Arial"/>
          <w:b/>
          <w:bCs/>
          <w:color w:val="000000" w:themeColor="text1"/>
          <w:sz w:val="28"/>
          <w:szCs w:val="28"/>
          <w:lang w:val="es-ES_tradnl" w:eastAsia="es-ES"/>
        </w:rPr>
        <w:t xml:space="preserve">DEL SUPERDEPORTIVO </w:t>
      </w:r>
      <w:proofErr w:type="spellStart"/>
      <w:r w:rsidR="002A7459">
        <w:rPr>
          <w:rFonts w:ascii="Arial" w:hAnsi="Arial" w:cs="Arial"/>
          <w:b/>
          <w:bCs/>
          <w:i/>
          <w:color w:val="000000" w:themeColor="text1"/>
          <w:sz w:val="28"/>
          <w:szCs w:val="28"/>
          <w:lang w:val="es-ES_tradnl" w:eastAsia="es-ES"/>
        </w:rPr>
        <w:t>Ren</w:t>
      </w:r>
      <w:proofErr w:type="spellEnd"/>
      <w:r w:rsidRPr="006446C3">
        <w:rPr>
          <w:rFonts w:ascii="Arial" w:hAnsi="Arial" w:cs="Arial"/>
          <w:b/>
          <w:bCs/>
          <w:color w:val="000000" w:themeColor="text1"/>
          <w:sz w:val="28"/>
          <w:szCs w:val="28"/>
          <w:lang w:val="es-ES_tradnl" w:eastAsia="es-ES"/>
        </w:rPr>
        <w:t xml:space="preserve"> DE TECHRULES</w:t>
      </w:r>
    </w:p>
    <w:p w14:paraId="2270AD24" w14:textId="77777777" w:rsidR="0052282B" w:rsidRPr="006446C3" w:rsidRDefault="0052282B" w:rsidP="006446C3">
      <w:pPr>
        <w:spacing w:after="0" w:line="276" w:lineRule="auto"/>
        <w:ind w:hanging="360"/>
        <w:rPr>
          <w:rFonts w:ascii="Arial" w:hAnsi="Arial" w:cs="Arial"/>
          <w:color w:val="000000" w:themeColor="text1"/>
          <w:sz w:val="24"/>
          <w:szCs w:val="24"/>
          <w:lang w:val="es-ES_tradnl" w:eastAsia="es-ES"/>
        </w:rPr>
      </w:pPr>
    </w:p>
    <w:p w14:paraId="197B0860" w14:textId="58BE9540" w:rsidR="0052282B" w:rsidRPr="006446C3" w:rsidRDefault="0052282B" w:rsidP="006446C3">
      <w:pPr>
        <w:pStyle w:val="Prrafodelista"/>
        <w:numPr>
          <w:ilvl w:val="0"/>
          <w:numId w:val="14"/>
        </w:numPr>
        <w:spacing w:line="276" w:lineRule="auto"/>
        <w:rPr>
          <w:rFonts w:ascii="Arial" w:hAnsi="Arial" w:cs="Arial"/>
          <w:color w:val="000000" w:themeColor="text1"/>
          <w:lang w:val="es-ES_tradnl" w:eastAsia="es-ES"/>
        </w:rPr>
      </w:pPr>
      <w:r w:rsidRPr="006446C3">
        <w:rPr>
          <w:rFonts w:ascii="Arial" w:hAnsi="Arial" w:cs="Arial"/>
          <w:b/>
          <w:bCs/>
          <w:color w:val="000000" w:themeColor="text1"/>
          <w:lang w:val="es-ES_tradnl" w:eastAsia="es-ES"/>
        </w:rPr>
        <w:t>Estreno mundial en Ginebra del diseño del primer vehículo de producción de Techrules, empresa china de I+D de automoción</w:t>
      </w:r>
    </w:p>
    <w:p w14:paraId="1FFD15BB" w14:textId="3AD862A2" w:rsidR="0052282B" w:rsidRPr="006446C3" w:rsidRDefault="0052282B" w:rsidP="006446C3">
      <w:pPr>
        <w:pStyle w:val="Prrafodelista"/>
        <w:numPr>
          <w:ilvl w:val="0"/>
          <w:numId w:val="14"/>
        </w:numPr>
        <w:spacing w:line="276" w:lineRule="auto"/>
        <w:rPr>
          <w:rFonts w:ascii="Arial" w:hAnsi="Arial" w:cs="Arial"/>
          <w:color w:val="000000" w:themeColor="text1"/>
          <w:lang w:val="es-ES_tradnl" w:eastAsia="es-ES"/>
        </w:rPr>
      </w:pPr>
      <w:r w:rsidRPr="006446C3">
        <w:rPr>
          <w:rFonts w:ascii="Arial" w:hAnsi="Arial" w:cs="Arial"/>
          <w:b/>
          <w:bCs/>
          <w:color w:val="000000" w:themeColor="text1"/>
          <w:lang w:val="es-ES_tradnl" w:eastAsia="es-ES"/>
        </w:rPr>
        <w:t>"</w:t>
      </w:r>
      <w:proofErr w:type="spellStart"/>
      <w:r w:rsidR="002A7459">
        <w:rPr>
          <w:rFonts w:ascii="Arial" w:hAnsi="Arial" w:cs="Arial"/>
          <w:b/>
          <w:bCs/>
          <w:i/>
          <w:color w:val="000000" w:themeColor="text1"/>
          <w:lang w:val="es-ES_tradnl" w:eastAsia="es-ES"/>
        </w:rPr>
        <w:t>Ren</w:t>
      </w:r>
      <w:proofErr w:type="spellEnd"/>
      <w:r w:rsidRPr="006446C3">
        <w:rPr>
          <w:rFonts w:ascii="Arial" w:hAnsi="Arial" w:cs="Arial"/>
          <w:b/>
          <w:bCs/>
          <w:color w:val="000000" w:themeColor="text1"/>
          <w:lang w:val="es-ES_tradnl" w:eastAsia="es-ES"/>
        </w:rPr>
        <w:t>" es el primer superdeportivo eléctrico del mundo que funciona con un innovador sistema de carga por turbina</w:t>
      </w:r>
    </w:p>
    <w:p w14:paraId="4B376C04" w14:textId="1CDE9EC9" w:rsidR="0052282B" w:rsidRPr="006446C3" w:rsidRDefault="0052282B" w:rsidP="006446C3">
      <w:pPr>
        <w:pStyle w:val="Prrafodelista"/>
        <w:numPr>
          <w:ilvl w:val="0"/>
          <w:numId w:val="14"/>
        </w:numPr>
        <w:spacing w:line="276" w:lineRule="auto"/>
        <w:rPr>
          <w:rFonts w:ascii="Arial" w:hAnsi="Arial" w:cs="Arial"/>
          <w:color w:val="000000" w:themeColor="text1"/>
          <w:lang w:val="es-ES_tradnl" w:eastAsia="es-ES"/>
        </w:rPr>
      </w:pPr>
      <w:r w:rsidRPr="006446C3">
        <w:rPr>
          <w:rFonts w:ascii="Arial" w:hAnsi="Arial" w:cs="Arial"/>
          <w:b/>
          <w:bCs/>
          <w:color w:val="000000" w:themeColor="text1"/>
          <w:lang w:val="es-ES_tradnl" w:eastAsia="es-ES"/>
        </w:rPr>
        <w:t xml:space="preserve">El diseño, inspirado en la industria aeroespacial, ha sido elaborado por Giorgetto y </w:t>
      </w:r>
      <w:proofErr w:type="spellStart"/>
      <w:r w:rsidRPr="006446C3">
        <w:rPr>
          <w:rFonts w:ascii="Arial" w:hAnsi="Arial" w:cs="Arial"/>
          <w:b/>
          <w:bCs/>
          <w:color w:val="000000" w:themeColor="text1"/>
          <w:lang w:val="es-ES_tradnl" w:eastAsia="es-ES"/>
        </w:rPr>
        <w:t>Fabrizio</w:t>
      </w:r>
      <w:proofErr w:type="spellEnd"/>
      <w:r w:rsidRPr="006446C3">
        <w:rPr>
          <w:rFonts w:ascii="Arial" w:hAnsi="Arial" w:cs="Arial"/>
          <w:b/>
          <w:bCs/>
          <w:color w:val="000000" w:themeColor="text1"/>
          <w:lang w:val="es-ES_tradnl" w:eastAsia="es-ES"/>
        </w:rPr>
        <w:t xml:space="preserve"> Giugiaro</w:t>
      </w:r>
    </w:p>
    <w:p w14:paraId="2837C16D" w14:textId="0090C708" w:rsidR="0052282B" w:rsidRPr="006446C3" w:rsidRDefault="0052282B" w:rsidP="006446C3">
      <w:pPr>
        <w:pStyle w:val="Prrafodelista"/>
        <w:numPr>
          <w:ilvl w:val="0"/>
          <w:numId w:val="14"/>
        </w:numPr>
        <w:spacing w:line="276" w:lineRule="auto"/>
        <w:rPr>
          <w:rFonts w:ascii="Arial" w:hAnsi="Arial" w:cs="Arial"/>
          <w:color w:val="000000" w:themeColor="text1"/>
          <w:lang w:val="es-ES_tradnl" w:eastAsia="es-ES"/>
        </w:rPr>
      </w:pPr>
      <w:r w:rsidRPr="006446C3">
        <w:rPr>
          <w:rFonts w:ascii="Arial" w:hAnsi="Arial" w:cs="Arial"/>
          <w:b/>
          <w:bCs/>
          <w:color w:val="000000" w:themeColor="text1"/>
          <w:lang w:val="es-ES_tradnl" w:eastAsia="es-ES"/>
        </w:rPr>
        <w:t>Techrules introduce un diseño modular del chasis, configurable de acuerdo a las preferencias</w:t>
      </w:r>
      <w:r w:rsidR="00046C4B" w:rsidRPr="006446C3">
        <w:rPr>
          <w:rFonts w:ascii="Arial" w:hAnsi="Arial" w:cs="Arial"/>
          <w:b/>
          <w:bCs/>
          <w:color w:val="000000" w:themeColor="text1"/>
          <w:lang w:val="es-ES_tradnl" w:eastAsia="es-ES"/>
        </w:rPr>
        <w:t xml:space="preserve"> del conductor y diseñado para </w:t>
      </w:r>
      <w:r w:rsidRPr="006446C3">
        <w:rPr>
          <w:rFonts w:ascii="Arial" w:hAnsi="Arial" w:cs="Arial"/>
          <w:b/>
          <w:bCs/>
          <w:color w:val="000000" w:themeColor="text1"/>
          <w:lang w:val="es-ES_tradnl" w:eastAsia="es-ES"/>
        </w:rPr>
        <w:t>conseguir las máximas prestaciones</w:t>
      </w:r>
    </w:p>
    <w:p w14:paraId="32FBFDC2" w14:textId="77777777" w:rsidR="0052282B" w:rsidRPr="006446C3" w:rsidRDefault="0052282B" w:rsidP="006446C3">
      <w:pPr>
        <w:spacing w:after="0" w:line="276" w:lineRule="auto"/>
        <w:rPr>
          <w:rFonts w:ascii="Arial" w:hAnsi="Arial" w:cs="Arial"/>
          <w:b/>
          <w:bCs/>
          <w:color w:val="000000" w:themeColor="text1"/>
          <w:sz w:val="24"/>
          <w:szCs w:val="24"/>
          <w:lang w:val="es-ES_tradnl" w:eastAsia="es-ES"/>
        </w:rPr>
      </w:pPr>
    </w:p>
    <w:p w14:paraId="7E04429E" w14:textId="0D102510"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b/>
          <w:bCs/>
          <w:color w:val="000000" w:themeColor="text1"/>
          <w:sz w:val="24"/>
          <w:szCs w:val="24"/>
          <w:lang w:val="es-ES_tradnl" w:eastAsia="es-ES"/>
        </w:rPr>
        <w:t>Ginebra, 7 de marzo de 2017 -</w:t>
      </w:r>
      <w:r w:rsidRPr="006446C3">
        <w:rPr>
          <w:rFonts w:ascii="Arial" w:hAnsi="Arial" w:cs="Arial"/>
          <w:color w:val="000000" w:themeColor="text1"/>
          <w:sz w:val="24"/>
          <w:szCs w:val="24"/>
          <w:lang w:val="es-ES_tradnl" w:eastAsia="es-ES"/>
        </w:rPr>
        <w:t xml:space="preserve"> Techrules presenta el diseño final de su primer superdeportivo híbrido en el Salón del Automóvil de Ginebra 2017. </w:t>
      </w:r>
      <w:r w:rsidRPr="006446C3">
        <w:rPr>
          <w:rFonts w:ascii="Arial" w:hAnsi="Arial" w:cs="Arial"/>
          <w:i/>
          <w:color w:val="000000" w:themeColor="text1"/>
          <w:sz w:val="24"/>
          <w:szCs w:val="24"/>
          <w:lang w:val="es-ES_tradnl" w:eastAsia="es-ES"/>
        </w:rPr>
        <w:t>'</w:t>
      </w:r>
      <w:proofErr w:type="spellStart"/>
      <w:r w:rsidR="002A7459">
        <w:rPr>
          <w:rFonts w:ascii="Arial" w:hAnsi="Arial" w:cs="Arial"/>
          <w:i/>
          <w:color w:val="000000" w:themeColor="text1"/>
          <w:sz w:val="24"/>
          <w:szCs w:val="24"/>
          <w:lang w:val="es-ES_tradnl" w:eastAsia="es-ES"/>
        </w:rPr>
        <w:t>Ren</w:t>
      </w:r>
      <w:proofErr w:type="spellEnd"/>
      <w:r w:rsidRPr="006446C3">
        <w:rPr>
          <w:rFonts w:ascii="Arial" w:hAnsi="Arial" w:cs="Arial"/>
          <w:i/>
          <w:color w:val="000000" w:themeColor="text1"/>
          <w:sz w:val="24"/>
          <w:szCs w:val="24"/>
          <w:lang w:val="es-ES_tradnl" w:eastAsia="es-ES"/>
        </w:rPr>
        <w:t>'</w:t>
      </w:r>
      <w:r w:rsidRPr="006446C3">
        <w:rPr>
          <w:rFonts w:ascii="Arial" w:hAnsi="Arial" w:cs="Arial"/>
          <w:color w:val="000000" w:themeColor="text1"/>
          <w:sz w:val="24"/>
          <w:szCs w:val="24"/>
          <w:lang w:val="es-ES_tradnl" w:eastAsia="es-ES"/>
        </w:rPr>
        <w:t xml:space="preserve"> es el primer vehículo de producción de la compañía de investigación y desarrollo automotriz con sede en China, y cuenta con</w:t>
      </w:r>
      <w:r w:rsidR="006446C3" w:rsidRPr="006446C3">
        <w:rPr>
          <w:rFonts w:ascii="Arial" w:hAnsi="Arial" w:cs="Arial"/>
          <w:color w:val="000000" w:themeColor="text1"/>
          <w:sz w:val="24"/>
          <w:szCs w:val="24"/>
          <w:lang w:val="es-ES_tradnl" w:eastAsia="es-ES"/>
        </w:rPr>
        <w:t xml:space="preserve"> su tecnología patentada TREV (Vehículo Eléctrico con Recarga por T</w:t>
      </w:r>
      <w:r w:rsidRPr="006446C3">
        <w:rPr>
          <w:rFonts w:ascii="Arial" w:hAnsi="Arial" w:cs="Arial"/>
          <w:color w:val="000000" w:themeColor="text1"/>
          <w:sz w:val="24"/>
          <w:szCs w:val="24"/>
          <w:lang w:val="es-ES_tradnl" w:eastAsia="es-ES"/>
        </w:rPr>
        <w:t>urbina).</w:t>
      </w:r>
    </w:p>
    <w:p w14:paraId="2CBAB9D5"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p>
    <w:p w14:paraId="047CA74E" w14:textId="3225871D"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xml:space="preserve">El diseño, inspirado en la industria aeroespacial, está optimizado para la máxima eficiencia aerodinámica, con un sorprendente diseño modular de tres cabinas que ha sido creado por </w:t>
      </w:r>
      <w:proofErr w:type="spellStart"/>
      <w:r w:rsidRPr="006446C3">
        <w:rPr>
          <w:rFonts w:ascii="Arial" w:hAnsi="Arial" w:cs="Arial"/>
          <w:color w:val="000000" w:themeColor="text1"/>
          <w:sz w:val="24"/>
          <w:szCs w:val="24"/>
          <w:lang w:val="es-ES_tradnl" w:eastAsia="es-ES"/>
        </w:rPr>
        <w:t>Fabrizio</w:t>
      </w:r>
      <w:proofErr w:type="spellEnd"/>
      <w:r w:rsidRPr="006446C3">
        <w:rPr>
          <w:rFonts w:ascii="Arial" w:hAnsi="Arial" w:cs="Arial"/>
          <w:color w:val="000000" w:themeColor="text1"/>
          <w:sz w:val="24"/>
          <w:szCs w:val="24"/>
          <w:lang w:val="es-ES_tradnl" w:eastAsia="es-ES"/>
        </w:rPr>
        <w:t xml:space="preserve"> y Giorgetto Giugiaro, diseñadores automovilísticos de renombre mundial. Uno de los elementos más destacados y espectaculares del coche es la carlinga inspirada en los aviones de combate, que se levanta para permitir el acceso a los ocupantes, y elementos futuristas como los faros delanteros láser y los </w:t>
      </w:r>
      <w:proofErr w:type="spellStart"/>
      <w:r w:rsidRPr="006446C3">
        <w:rPr>
          <w:rFonts w:ascii="Arial" w:hAnsi="Arial" w:cs="Arial"/>
          <w:color w:val="000000" w:themeColor="text1"/>
          <w:sz w:val="24"/>
          <w:szCs w:val="24"/>
          <w:lang w:val="es-ES_tradnl" w:eastAsia="es-ES"/>
        </w:rPr>
        <w:t>LEDs</w:t>
      </w:r>
      <w:proofErr w:type="spellEnd"/>
      <w:r w:rsidRPr="006446C3">
        <w:rPr>
          <w:rFonts w:ascii="Arial" w:hAnsi="Arial" w:cs="Arial"/>
          <w:color w:val="000000" w:themeColor="text1"/>
          <w:sz w:val="24"/>
          <w:szCs w:val="24"/>
          <w:lang w:val="es-ES_tradnl" w:eastAsia="es-ES"/>
        </w:rPr>
        <w:t xml:space="preserve"> </w:t>
      </w:r>
      <w:r w:rsidR="006446C3" w:rsidRPr="006446C3">
        <w:rPr>
          <w:rFonts w:ascii="Arial" w:hAnsi="Arial" w:cs="Arial"/>
          <w:color w:val="000000" w:themeColor="text1"/>
          <w:sz w:val="24"/>
          <w:szCs w:val="24"/>
          <w:lang w:val="es-ES_tradnl" w:eastAsia="es-ES"/>
        </w:rPr>
        <w:t>"</w:t>
      </w:r>
      <w:proofErr w:type="spellStart"/>
      <w:r w:rsidRPr="006446C3">
        <w:rPr>
          <w:rFonts w:ascii="Arial" w:hAnsi="Arial" w:cs="Arial"/>
          <w:color w:val="000000" w:themeColor="text1"/>
          <w:sz w:val="24"/>
          <w:szCs w:val="24"/>
          <w:lang w:val="es-ES_tradnl" w:eastAsia="es-ES"/>
        </w:rPr>
        <w:t>star-burst</w:t>
      </w:r>
      <w:proofErr w:type="spellEnd"/>
      <w:r w:rsidR="006446C3" w:rsidRPr="006446C3">
        <w:rPr>
          <w:rFonts w:ascii="Arial" w:hAnsi="Arial" w:cs="Arial"/>
          <w:color w:val="000000" w:themeColor="text1"/>
          <w:sz w:val="24"/>
          <w:szCs w:val="24"/>
          <w:lang w:val="es-ES_tradnl" w:eastAsia="es-ES"/>
        </w:rPr>
        <w:t>"</w:t>
      </w:r>
      <w:r w:rsidRPr="006446C3">
        <w:rPr>
          <w:rFonts w:ascii="Arial" w:hAnsi="Arial" w:cs="Arial"/>
          <w:color w:val="000000" w:themeColor="text1"/>
          <w:sz w:val="24"/>
          <w:szCs w:val="24"/>
          <w:lang w:val="es-ES_tradnl" w:eastAsia="es-ES"/>
        </w:rPr>
        <w:t xml:space="preserve"> reversibles traseros.</w:t>
      </w:r>
    </w:p>
    <w:p w14:paraId="378B4E21" w14:textId="77777777" w:rsidR="003D02D1" w:rsidRPr="006446C3" w:rsidRDefault="003D02D1" w:rsidP="006446C3">
      <w:pPr>
        <w:spacing w:after="0" w:line="276" w:lineRule="auto"/>
        <w:rPr>
          <w:rFonts w:ascii="Arial" w:hAnsi="Arial" w:cs="Arial"/>
          <w:color w:val="000000" w:themeColor="text1"/>
          <w:sz w:val="24"/>
          <w:szCs w:val="24"/>
          <w:lang w:val="es-ES_tradnl" w:eastAsia="es-ES"/>
        </w:rPr>
      </w:pPr>
    </w:p>
    <w:p w14:paraId="3D2B1136" w14:textId="74BE10C2"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xml:space="preserve">El </w:t>
      </w:r>
      <w:proofErr w:type="spellStart"/>
      <w:r w:rsidR="002A7459">
        <w:rPr>
          <w:rFonts w:ascii="Arial" w:hAnsi="Arial" w:cs="Arial"/>
          <w:i/>
          <w:color w:val="000000" w:themeColor="text1"/>
          <w:sz w:val="24"/>
          <w:szCs w:val="24"/>
          <w:lang w:val="es-ES_tradnl" w:eastAsia="es-ES"/>
        </w:rPr>
        <w:t>Ren</w:t>
      </w:r>
      <w:proofErr w:type="spellEnd"/>
      <w:r w:rsidRPr="006446C3">
        <w:rPr>
          <w:rFonts w:ascii="Arial" w:hAnsi="Arial" w:cs="Arial"/>
          <w:color w:val="000000" w:themeColor="text1"/>
          <w:sz w:val="24"/>
          <w:szCs w:val="24"/>
          <w:lang w:val="es-ES_tradnl" w:eastAsia="es-ES"/>
        </w:rPr>
        <w:t xml:space="preserve"> cuenta con un chasis ligero que ha sido diseñado y construido de acuerdo a los más altos estándares de calidad por el prestigioso especialista L.M. Gianetti de Turín. El diseño modular enfocado al máximo rendimiento, permite configurar el coche con uno, dos o tres cubiertas de policarbonato: una para un único uso para el conductor, dos para la configuración de 'Le </w:t>
      </w:r>
      <w:proofErr w:type="spellStart"/>
      <w:r w:rsidRPr="006446C3">
        <w:rPr>
          <w:rFonts w:ascii="Arial" w:hAnsi="Arial" w:cs="Arial"/>
          <w:color w:val="000000" w:themeColor="text1"/>
          <w:sz w:val="24"/>
          <w:szCs w:val="24"/>
          <w:lang w:val="es-ES_tradnl" w:eastAsia="es-ES"/>
        </w:rPr>
        <w:t>Mans</w:t>
      </w:r>
      <w:proofErr w:type="spellEnd"/>
      <w:r w:rsidRPr="006446C3">
        <w:rPr>
          <w:rFonts w:ascii="Arial" w:hAnsi="Arial" w:cs="Arial"/>
          <w:color w:val="000000" w:themeColor="text1"/>
          <w:sz w:val="24"/>
          <w:szCs w:val="24"/>
          <w:lang w:val="es-ES_tradnl" w:eastAsia="es-ES"/>
        </w:rPr>
        <w:t>' con un solo pasajero o tres para acomodar al conductor y dos pasajeros.</w:t>
      </w:r>
    </w:p>
    <w:p w14:paraId="76410B0C" w14:textId="77777777" w:rsidR="003D02D1" w:rsidRPr="006446C3" w:rsidRDefault="003D02D1" w:rsidP="006446C3">
      <w:pPr>
        <w:spacing w:after="0" w:line="276" w:lineRule="auto"/>
        <w:rPr>
          <w:rFonts w:ascii="Arial" w:hAnsi="Arial" w:cs="Arial"/>
          <w:color w:val="000000" w:themeColor="text1"/>
          <w:sz w:val="24"/>
          <w:szCs w:val="24"/>
          <w:lang w:val="es-ES_tradnl" w:eastAsia="es-ES"/>
        </w:rPr>
      </w:pPr>
    </w:p>
    <w:p w14:paraId="38400F19" w14:textId="23FAB564" w:rsidR="0052282B" w:rsidRPr="006446C3" w:rsidRDefault="002A7459" w:rsidP="006446C3">
      <w:pPr>
        <w:spacing w:after="0" w:line="276" w:lineRule="auto"/>
        <w:rPr>
          <w:rFonts w:ascii="Arial" w:hAnsi="Arial" w:cs="Arial"/>
          <w:color w:val="000000" w:themeColor="text1"/>
          <w:sz w:val="24"/>
          <w:szCs w:val="24"/>
          <w:lang w:val="es-ES_tradnl" w:eastAsia="es-ES"/>
        </w:rPr>
      </w:pPr>
      <w:proofErr w:type="spellStart"/>
      <w:r>
        <w:rPr>
          <w:rFonts w:ascii="Arial" w:hAnsi="Arial" w:cs="Arial"/>
          <w:i/>
          <w:color w:val="000000" w:themeColor="text1"/>
          <w:sz w:val="24"/>
          <w:szCs w:val="24"/>
          <w:lang w:val="es-ES_tradnl" w:eastAsia="es-ES"/>
        </w:rPr>
        <w:t>Ren</w:t>
      </w:r>
      <w:proofErr w:type="spellEnd"/>
      <w:r w:rsidR="0052282B" w:rsidRPr="006446C3">
        <w:rPr>
          <w:rFonts w:ascii="Arial" w:hAnsi="Arial" w:cs="Arial"/>
          <w:color w:val="000000" w:themeColor="text1"/>
          <w:sz w:val="24"/>
          <w:szCs w:val="24"/>
          <w:lang w:val="es-ES_tradnl" w:eastAsia="es-ES"/>
        </w:rPr>
        <w:t xml:space="preserve"> es el primer superdeportivo de producción eléctrica del mundo con el innovador sistema TREV (Vehículo eléctrico con recarga por turbina) desarrollado por Techrules, presentado previamente en el Salón de Ginebra de 2016. La tecnología híbrida del tren de potencia ofrece niveles sin precedentes de eficiencia y rendimiento, y un impacto ambiental </w:t>
      </w:r>
      <w:proofErr w:type="spellStart"/>
      <w:r w:rsidR="0052282B" w:rsidRPr="006446C3">
        <w:rPr>
          <w:rFonts w:ascii="Arial" w:hAnsi="Arial" w:cs="Arial"/>
          <w:color w:val="000000" w:themeColor="text1"/>
          <w:sz w:val="24"/>
          <w:szCs w:val="24"/>
          <w:lang w:val="es-ES_tradnl" w:eastAsia="es-ES"/>
        </w:rPr>
        <w:t>ultrabajo</w:t>
      </w:r>
      <w:proofErr w:type="spellEnd"/>
      <w:r w:rsidR="0052282B" w:rsidRPr="006446C3">
        <w:rPr>
          <w:rFonts w:ascii="Arial" w:hAnsi="Arial" w:cs="Arial"/>
          <w:color w:val="000000" w:themeColor="text1"/>
          <w:sz w:val="24"/>
          <w:szCs w:val="24"/>
          <w:lang w:val="es-ES_tradnl" w:eastAsia="es-ES"/>
        </w:rPr>
        <w:t>.</w:t>
      </w:r>
    </w:p>
    <w:p w14:paraId="3851BB01" w14:textId="77777777" w:rsidR="003D02D1" w:rsidRPr="006446C3" w:rsidRDefault="003D02D1" w:rsidP="006446C3">
      <w:pPr>
        <w:spacing w:after="0" w:line="276" w:lineRule="auto"/>
        <w:rPr>
          <w:rFonts w:ascii="Arial" w:hAnsi="Arial" w:cs="Arial"/>
          <w:color w:val="000000" w:themeColor="text1"/>
          <w:sz w:val="24"/>
          <w:szCs w:val="24"/>
          <w:lang w:val="es-ES_tradnl" w:eastAsia="es-ES"/>
        </w:rPr>
      </w:pPr>
    </w:p>
    <w:p w14:paraId="0C8FFAB1" w14:textId="4C9E2404" w:rsidR="0052282B"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xml:space="preserve">Una amplia variedad de configuraciones estará disponible para adaptar el tren de potencia a los requisitos exactos del cliente. La versión más alta de la gama, con una capacidad de la batería de 25 </w:t>
      </w:r>
      <w:proofErr w:type="spellStart"/>
      <w:r w:rsidRPr="006446C3">
        <w:rPr>
          <w:rFonts w:ascii="Arial" w:hAnsi="Arial" w:cs="Arial"/>
          <w:color w:val="000000" w:themeColor="text1"/>
          <w:sz w:val="24"/>
          <w:szCs w:val="24"/>
          <w:lang w:val="es-ES_tradnl" w:eastAsia="es-ES"/>
        </w:rPr>
        <w:t>kWh</w:t>
      </w:r>
      <w:proofErr w:type="spellEnd"/>
      <w:r w:rsidRPr="006446C3">
        <w:rPr>
          <w:rFonts w:ascii="Arial" w:hAnsi="Arial" w:cs="Arial"/>
          <w:color w:val="000000" w:themeColor="text1"/>
          <w:sz w:val="24"/>
          <w:szCs w:val="24"/>
          <w:lang w:val="es-ES_tradnl" w:eastAsia="es-ES"/>
        </w:rPr>
        <w:t xml:space="preserve"> y con dos motores en la parte delantera y cuatro en la</w:t>
      </w:r>
      <w:r w:rsidR="00422993" w:rsidRPr="006446C3">
        <w:rPr>
          <w:rFonts w:ascii="Arial" w:hAnsi="Arial" w:cs="Arial"/>
          <w:color w:val="000000" w:themeColor="text1"/>
          <w:sz w:val="24"/>
          <w:szCs w:val="24"/>
          <w:lang w:val="es-ES_tradnl" w:eastAsia="es-ES"/>
        </w:rPr>
        <w:t xml:space="preserve"> parte trasera, </w:t>
      </w:r>
      <w:r w:rsidRPr="006446C3">
        <w:rPr>
          <w:rFonts w:ascii="Arial" w:hAnsi="Arial" w:cs="Arial"/>
          <w:color w:val="000000" w:themeColor="text1"/>
          <w:sz w:val="24"/>
          <w:szCs w:val="24"/>
          <w:lang w:val="es-ES_tradnl" w:eastAsia="es-ES"/>
        </w:rPr>
        <w:t>ofrece una potencia máxima de 1287 CV con una autonomía de 1.170 km con 80 litros de combustible diesel (NEDC).</w:t>
      </w:r>
    </w:p>
    <w:p w14:paraId="15C9AD83" w14:textId="77777777" w:rsidR="00CD3263" w:rsidRPr="006446C3" w:rsidRDefault="00CD3263" w:rsidP="006446C3">
      <w:pPr>
        <w:spacing w:after="0" w:line="276" w:lineRule="auto"/>
        <w:rPr>
          <w:rFonts w:ascii="Arial" w:hAnsi="Arial" w:cs="Arial"/>
          <w:color w:val="000000" w:themeColor="text1"/>
          <w:sz w:val="24"/>
          <w:szCs w:val="24"/>
          <w:lang w:val="es-ES_tradnl" w:eastAsia="es-ES"/>
        </w:rPr>
      </w:pPr>
    </w:p>
    <w:p w14:paraId="0A910C28" w14:textId="73F231E4" w:rsidR="0052282B" w:rsidRPr="006446C3" w:rsidRDefault="0052282B" w:rsidP="006446C3">
      <w:pPr>
        <w:spacing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xml:space="preserve">El atractivo del </w:t>
      </w:r>
      <w:proofErr w:type="spellStart"/>
      <w:r w:rsidR="002A7459">
        <w:rPr>
          <w:rFonts w:ascii="Arial" w:hAnsi="Arial" w:cs="Arial"/>
          <w:i/>
          <w:color w:val="000000" w:themeColor="text1"/>
          <w:sz w:val="24"/>
          <w:szCs w:val="24"/>
          <w:lang w:val="es-ES_tradnl" w:eastAsia="es-ES"/>
        </w:rPr>
        <w:t>Ren</w:t>
      </w:r>
      <w:proofErr w:type="spellEnd"/>
      <w:r w:rsidRPr="006446C3">
        <w:rPr>
          <w:rFonts w:ascii="Arial" w:hAnsi="Arial" w:cs="Arial"/>
          <w:color w:val="000000" w:themeColor="text1"/>
          <w:sz w:val="24"/>
          <w:szCs w:val="24"/>
          <w:lang w:val="es-ES_tradnl" w:eastAsia="es-ES"/>
        </w:rPr>
        <w:t xml:space="preserve"> se refuerza con el interior que ofrece la máxima exclusividad mediante la incorporación de los más lujosos acabados. Los espacios envolventes de la cabina y del pasajero se terminan con el mejor cuero (</w:t>
      </w:r>
      <w:proofErr w:type="spellStart"/>
      <w:r w:rsidRPr="006446C3">
        <w:rPr>
          <w:rFonts w:ascii="Arial" w:hAnsi="Arial" w:cs="Arial"/>
          <w:color w:val="000000" w:themeColor="text1"/>
          <w:sz w:val="24"/>
          <w:szCs w:val="24"/>
          <w:lang w:val="es-ES_tradnl" w:eastAsia="es-ES"/>
        </w:rPr>
        <w:t>cuoio</w:t>
      </w:r>
      <w:proofErr w:type="spellEnd"/>
      <w:r w:rsidRPr="006446C3">
        <w:rPr>
          <w:rFonts w:ascii="Arial" w:hAnsi="Arial" w:cs="Arial"/>
          <w:color w:val="000000" w:themeColor="text1"/>
          <w:sz w:val="24"/>
          <w:szCs w:val="24"/>
          <w:lang w:val="es-ES_tradnl" w:eastAsia="es-ES"/>
        </w:rPr>
        <w:t xml:space="preserve"> italiano y alcántara), con asientos producidos por la empresa de ropa de diseño de gama alta PT (</w:t>
      </w:r>
      <w:proofErr w:type="spellStart"/>
      <w:r w:rsidRPr="006446C3">
        <w:rPr>
          <w:rFonts w:ascii="Arial" w:hAnsi="Arial" w:cs="Arial"/>
          <w:color w:val="000000" w:themeColor="text1"/>
          <w:sz w:val="24"/>
          <w:szCs w:val="24"/>
          <w:lang w:val="es-ES_tradnl" w:eastAsia="es-ES"/>
        </w:rPr>
        <w:t>Pantaloni</w:t>
      </w:r>
      <w:proofErr w:type="spellEnd"/>
      <w:r w:rsidRPr="006446C3">
        <w:rPr>
          <w:rFonts w:ascii="Arial" w:hAnsi="Arial" w:cs="Arial"/>
          <w:color w:val="000000" w:themeColor="text1"/>
          <w:sz w:val="24"/>
          <w:szCs w:val="24"/>
          <w:lang w:val="es-ES_tradnl" w:eastAsia="es-ES"/>
        </w:rPr>
        <w:t xml:space="preserve"> Torino).</w:t>
      </w:r>
    </w:p>
    <w:p w14:paraId="798C0251" w14:textId="610AC6AF" w:rsidR="0052282B" w:rsidRPr="006446C3" w:rsidRDefault="0052282B" w:rsidP="006446C3">
      <w:pPr>
        <w:spacing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xml:space="preserve">El </w:t>
      </w:r>
      <w:proofErr w:type="spellStart"/>
      <w:r w:rsidR="002A7459">
        <w:rPr>
          <w:rFonts w:ascii="Arial" w:hAnsi="Arial" w:cs="Arial"/>
          <w:i/>
          <w:color w:val="000000" w:themeColor="text1"/>
          <w:sz w:val="24"/>
          <w:szCs w:val="24"/>
          <w:lang w:val="es-ES_tradnl" w:eastAsia="es-ES"/>
        </w:rPr>
        <w:t>Ren</w:t>
      </w:r>
      <w:proofErr w:type="spellEnd"/>
      <w:r w:rsidRPr="006446C3">
        <w:rPr>
          <w:rFonts w:ascii="Arial" w:hAnsi="Arial" w:cs="Arial"/>
          <w:color w:val="000000" w:themeColor="text1"/>
          <w:sz w:val="24"/>
          <w:szCs w:val="24"/>
          <w:lang w:val="es-ES_tradnl" w:eastAsia="es-ES"/>
        </w:rPr>
        <w:t xml:space="preserve"> está lleno de nuevas tecnologías, incluyendo sistemas avanzados de asistencia al conductor (ADAS) y una gran variedad de modos de conducción. Dentro de la carlinga del conductor, el centro del volante contiene una pantalla </w:t>
      </w:r>
      <w:proofErr w:type="spellStart"/>
      <w:r w:rsidRPr="006446C3">
        <w:rPr>
          <w:rFonts w:ascii="Arial" w:hAnsi="Arial" w:cs="Arial"/>
          <w:color w:val="000000" w:themeColor="text1"/>
          <w:sz w:val="24"/>
          <w:szCs w:val="24"/>
          <w:lang w:val="es-ES_tradnl" w:eastAsia="es-ES"/>
        </w:rPr>
        <w:t>autonivelada</w:t>
      </w:r>
      <w:proofErr w:type="spellEnd"/>
      <w:r w:rsidRPr="006446C3">
        <w:rPr>
          <w:rFonts w:ascii="Arial" w:hAnsi="Arial" w:cs="Arial"/>
          <w:color w:val="000000" w:themeColor="text1"/>
          <w:sz w:val="24"/>
          <w:szCs w:val="24"/>
          <w:lang w:val="es-ES_tradnl" w:eastAsia="es-ES"/>
        </w:rPr>
        <w:t xml:space="preserve"> que muestra instrumentación enfocada al rendimiento del coche mientras que las cámaras de visión trasera alimentan tres pantallas de control.</w:t>
      </w:r>
    </w:p>
    <w:p w14:paraId="0B41C894" w14:textId="285907ED" w:rsidR="0052282B" w:rsidRPr="006446C3" w:rsidRDefault="0052282B" w:rsidP="006446C3">
      <w:pPr>
        <w:spacing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xml:space="preserve">El avanzado superdeportivo de lujo de Techrules proporcionará a un exclusivo grupo de clientes una mezcla única de potencia, prestaciones y eficiencia sin precedentes. Más allá del </w:t>
      </w:r>
      <w:proofErr w:type="spellStart"/>
      <w:r w:rsidR="002A7459">
        <w:rPr>
          <w:rFonts w:ascii="Arial" w:hAnsi="Arial" w:cs="Arial"/>
          <w:i/>
          <w:color w:val="000000" w:themeColor="text1"/>
          <w:sz w:val="24"/>
          <w:szCs w:val="24"/>
          <w:lang w:val="es-ES_tradnl" w:eastAsia="es-ES"/>
        </w:rPr>
        <w:t>Ren</w:t>
      </w:r>
      <w:proofErr w:type="spellEnd"/>
      <w:r w:rsidRPr="006446C3">
        <w:rPr>
          <w:rFonts w:ascii="Arial" w:hAnsi="Arial" w:cs="Arial"/>
          <w:color w:val="000000" w:themeColor="text1"/>
          <w:sz w:val="24"/>
          <w:szCs w:val="24"/>
          <w:lang w:val="es-ES_tradnl" w:eastAsia="es-ES"/>
        </w:rPr>
        <w:t>, el innovador concepto de tren motriz y plataforma soportará coches familiares y urbanos, con el potencial de crear en el futuro nuevas y distintas variantes.</w:t>
      </w:r>
    </w:p>
    <w:p w14:paraId="75B87FA6" w14:textId="4909E339"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xml:space="preserve">William Jin, fundador y CEO de Techrules, comenta: "Gracias al diseño modular único del chasis </w:t>
      </w:r>
      <w:proofErr w:type="spellStart"/>
      <w:r w:rsidR="002A7459">
        <w:rPr>
          <w:rFonts w:ascii="Arial" w:hAnsi="Arial" w:cs="Arial"/>
          <w:i/>
          <w:color w:val="000000" w:themeColor="text1"/>
          <w:sz w:val="24"/>
          <w:szCs w:val="24"/>
          <w:lang w:val="es-ES_tradnl" w:eastAsia="es-ES"/>
        </w:rPr>
        <w:t>Ren</w:t>
      </w:r>
      <w:proofErr w:type="spellEnd"/>
      <w:r w:rsidRPr="006446C3">
        <w:rPr>
          <w:rFonts w:ascii="Arial" w:hAnsi="Arial" w:cs="Arial"/>
          <w:color w:val="000000" w:themeColor="text1"/>
          <w:sz w:val="24"/>
          <w:szCs w:val="24"/>
          <w:lang w:val="es-ES_tradnl" w:eastAsia="es-ES"/>
        </w:rPr>
        <w:t xml:space="preserve"> y del tren motriz, tenemos un vehículo perfectamente diseñado para entregar nuestra tecnología TREV de la manera más eficiente, de acuerdo con los requisitos exactos de cada cliente. Techrules está introduciendo un superdeportivo eléctrico de lujo con un gran rendimiento dinámico que es más respetuoso con el medio ambiente que cualquier vehículo hoy comparable en el mercado".</w:t>
      </w:r>
    </w:p>
    <w:p w14:paraId="0D627DD9" w14:textId="77777777" w:rsidR="003D02D1" w:rsidRPr="006446C3" w:rsidRDefault="003D02D1" w:rsidP="006446C3">
      <w:pPr>
        <w:spacing w:after="0" w:line="276" w:lineRule="auto"/>
        <w:rPr>
          <w:rFonts w:ascii="Arial" w:hAnsi="Arial" w:cs="Arial"/>
          <w:color w:val="000000" w:themeColor="text1"/>
          <w:sz w:val="24"/>
          <w:szCs w:val="24"/>
          <w:lang w:val="es-ES_tradnl" w:eastAsia="es-ES"/>
        </w:rPr>
      </w:pPr>
    </w:p>
    <w:p w14:paraId="4205F1C0"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xml:space="preserve">En la cultura tradicional china, </w:t>
      </w:r>
      <w:proofErr w:type="spellStart"/>
      <w:r w:rsidRPr="006446C3">
        <w:rPr>
          <w:rFonts w:ascii="Arial" w:hAnsi="Arial" w:cs="Arial"/>
          <w:color w:val="000000" w:themeColor="text1"/>
          <w:sz w:val="24"/>
          <w:szCs w:val="24"/>
          <w:lang w:val="es-ES_tradnl" w:eastAsia="es-ES"/>
        </w:rPr>
        <w:t>Ren</w:t>
      </w:r>
      <w:proofErr w:type="spellEnd"/>
      <w:r w:rsidRPr="006446C3">
        <w:rPr>
          <w:rFonts w:ascii="Arial" w:hAnsi="Arial" w:cs="Arial"/>
          <w:color w:val="000000" w:themeColor="text1"/>
          <w:sz w:val="24"/>
          <w:szCs w:val="24"/>
          <w:lang w:val="es-ES_tradnl" w:eastAsia="es-ES"/>
        </w:rPr>
        <w:t xml:space="preserve"> es el primero de los cinco valores con los que cada persona nace para contribuir a la sociedad. </w:t>
      </w:r>
      <w:proofErr w:type="spellStart"/>
      <w:r w:rsidRPr="006446C3">
        <w:rPr>
          <w:rFonts w:ascii="Arial" w:hAnsi="Arial" w:cs="Arial"/>
          <w:color w:val="000000" w:themeColor="text1"/>
          <w:sz w:val="24"/>
          <w:szCs w:val="24"/>
          <w:lang w:val="es-ES_tradnl" w:eastAsia="es-ES"/>
        </w:rPr>
        <w:t>Ren</w:t>
      </w:r>
      <w:proofErr w:type="spellEnd"/>
      <w:r w:rsidRPr="006446C3">
        <w:rPr>
          <w:rFonts w:ascii="Arial" w:hAnsi="Arial" w:cs="Arial"/>
          <w:color w:val="000000" w:themeColor="text1"/>
          <w:sz w:val="24"/>
          <w:szCs w:val="24"/>
          <w:lang w:val="es-ES_tradnl" w:eastAsia="es-ES"/>
        </w:rPr>
        <w:t xml:space="preserve"> representa la humanidad y la bondad, y fue elegido para el primer superdeportivo de Techrules, ya que refleja el espíritu con el que muchos destacados científicos, ingenieros y diseñadores se han dedicado al proyecto.</w:t>
      </w:r>
    </w:p>
    <w:p w14:paraId="1682B2C5" w14:textId="77777777" w:rsidR="003D02D1" w:rsidRPr="006446C3" w:rsidRDefault="003D02D1" w:rsidP="006446C3">
      <w:pPr>
        <w:spacing w:after="0" w:line="276" w:lineRule="auto"/>
        <w:rPr>
          <w:rFonts w:ascii="Arial" w:hAnsi="Arial" w:cs="Arial"/>
          <w:b/>
          <w:bCs/>
          <w:color w:val="000000" w:themeColor="text1"/>
          <w:sz w:val="24"/>
          <w:szCs w:val="24"/>
          <w:lang w:val="es-ES_tradnl" w:eastAsia="es-ES"/>
        </w:rPr>
      </w:pPr>
    </w:p>
    <w:p w14:paraId="4C9D5FDD" w14:textId="77777777" w:rsidR="0000442B" w:rsidRDefault="0000442B">
      <w:pPr>
        <w:rPr>
          <w:rFonts w:ascii="Arial" w:hAnsi="Arial" w:cs="Arial"/>
          <w:b/>
          <w:bCs/>
          <w:color w:val="000000" w:themeColor="text1"/>
          <w:sz w:val="24"/>
          <w:szCs w:val="24"/>
          <w:lang w:val="es-ES_tradnl" w:eastAsia="es-ES"/>
        </w:rPr>
      </w:pPr>
      <w:r>
        <w:rPr>
          <w:rFonts w:ascii="Arial" w:hAnsi="Arial" w:cs="Arial"/>
          <w:b/>
          <w:bCs/>
          <w:color w:val="000000" w:themeColor="text1"/>
          <w:sz w:val="24"/>
          <w:szCs w:val="24"/>
          <w:lang w:val="es-ES_tradnl" w:eastAsia="es-ES"/>
        </w:rPr>
        <w:br w:type="page"/>
      </w:r>
    </w:p>
    <w:p w14:paraId="2F10E73D" w14:textId="70036096" w:rsidR="003D02D1" w:rsidRPr="00CD3263" w:rsidRDefault="00CD3263" w:rsidP="00CD3263">
      <w:pPr>
        <w:spacing w:after="0" w:line="276" w:lineRule="auto"/>
        <w:rPr>
          <w:rFonts w:ascii="Arial" w:hAnsi="Arial" w:cs="Arial"/>
          <w:color w:val="000000" w:themeColor="text1"/>
          <w:sz w:val="24"/>
          <w:szCs w:val="24"/>
          <w:lang w:val="es-ES_tradnl" w:eastAsia="es-ES"/>
        </w:rPr>
      </w:pPr>
      <w:r>
        <w:rPr>
          <w:rFonts w:ascii="Arial" w:hAnsi="Arial" w:cs="Arial"/>
          <w:b/>
          <w:bCs/>
          <w:color w:val="000000" w:themeColor="text1"/>
          <w:sz w:val="24"/>
          <w:szCs w:val="24"/>
          <w:lang w:val="es-ES_tradnl" w:eastAsia="es-ES"/>
        </w:rPr>
        <w:lastRenderedPageBreak/>
        <w:t>MÁS DETALLES</w:t>
      </w:r>
    </w:p>
    <w:p w14:paraId="2DF7FF9A" w14:textId="227DCB7F" w:rsidR="0052282B" w:rsidRPr="00CD3263" w:rsidRDefault="0052282B" w:rsidP="006446C3">
      <w:pPr>
        <w:spacing w:line="276" w:lineRule="auto"/>
        <w:rPr>
          <w:rFonts w:ascii="Arial" w:hAnsi="Arial" w:cs="Arial"/>
          <w:i/>
          <w:color w:val="000000" w:themeColor="text1"/>
          <w:sz w:val="24"/>
          <w:szCs w:val="24"/>
          <w:lang w:val="es-ES_tradnl" w:eastAsia="es-ES"/>
        </w:rPr>
      </w:pPr>
      <w:r w:rsidRPr="00CD3263">
        <w:rPr>
          <w:rFonts w:ascii="Arial" w:hAnsi="Arial" w:cs="Arial"/>
          <w:b/>
          <w:bCs/>
          <w:i/>
          <w:color w:val="000000" w:themeColor="text1"/>
          <w:sz w:val="24"/>
          <w:szCs w:val="24"/>
          <w:lang w:val="es-ES_tradnl" w:eastAsia="es-ES"/>
        </w:rPr>
        <w:t xml:space="preserve">Primeras pruebas del </w:t>
      </w:r>
      <w:proofErr w:type="spellStart"/>
      <w:r w:rsidR="002A7459">
        <w:rPr>
          <w:rFonts w:ascii="Arial" w:hAnsi="Arial" w:cs="Arial"/>
          <w:b/>
          <w:bCs/>
          <w:i/>
          <w:color w:val="000000" w:themeColor="text1"/>
          <w:sz w:val="24"/>
          <w:szCs w:val="24"/>
          <w:lang w:val="es-ES_tradnl" w:eastAsia="es-ES"/>
        </w:rPr>
        <w:t>Ren</w:t>
      </w:r>
      <w:proofErr w:type="spellEnd"/>
      <w:r w:rsidRPr="00CD3263">
        <w:rPr>
          <w:rFonts w:ascii="Arial" w:hAnsi="Arial" w:cs="Arial"/>
          <w:b/>
          <w:bCs/>
          <w:i/>
          <w:color w:val="000000" w:themeColor="text1"/>
          <w:sz w:val="24"/>
          <w:szCs w:val="24"/>
          <w:lang w:val="es-ES_tradnl" w:eastAsia="es-ES"/>
        </w:rPr>
        <w:t xml:space="preserve"> completadas en el circuito de </w:t>
      </w:r>
      <w:proofErr w:type="spellStart"/>
      <w:r w:rsidRPr="00CD3263">
        <w:rPr>
          <w:rFonts w:ascii="Arial" w:hAnsi="Arial" w:cs="Arial"/>
          <w:b/>
          <w:bCs/>
          <w:i/>
          <w:color w:val="000000" w:themeColor="text1"/>
          <w:sz w:val="24"/>
          <w:szCs w:val="24"/>
          <w:lang w:val="es-ES_tradnl" w:eastAsia="es-ES"/>
        </w:rPr>
        <w:t>Monza</w:t>
      </w:r>
      <w:proofErr w:type="spellEnd"/>
    </w:p>
    <w:p w14:paraId="1E157104"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xml:space="preserve">Como parte de rigurosas pruebas de puesta a punto en el circuito italiano de </w:t>
      </w:r>
      <w:proofErr w:type="spellStart"/>
      <w:r w:rsidRPr="006446C3">
        <w:rPr>
          <w:rFonts w:ascii="Arial" w:hAnsi="Arial" w:cs="Arial"/>
          <w:color w:val="000000" w:themeColor="text1"/>
          <w:sz w:val="24"/>
          <w:szCs w:val="24"/>
          <w:lang w:val="es-ES_tradnl" w:eastAsia="es-ES"/>
        </w:rPr>
        <w:t>Monza</w:t>
      </w:r>
      <w:proofErr w:type="spellEnd"/>
      <w:r w:rsidRPr="006446C3">
        <w:rPr>
          <w:rFonts w:ascii="Arial" w:hAnsi="Arial" w:cs="Arial"/>
          <w:color w:val="000000" w:themeColor="text1"/>
          <w:sz w:val="24"/>
          <w:szCs w:val="24"/>
          <w:lang w:val="es-ES_tradnl" w:eastAsia="es-ES"/>
        </w:rPr>
        <w:t>, la empresa de I+D de automoción con sede en China, ha completado con éxito las primeras pruebas del superdeportivo; sistemas de suspensión, frenos y chasis monocasco de fibra de carbono.</w:t>
      </w:r>
    </w:p>
    <w:p w14:paraId="3683E76D" w14:textId="77777777" w:rsidR="003D02D1" w:rsidRPr="006446C3" w:rsidRDefault="003D02D1" w:rsidP="006446C3">
      <w:pPr>
        <w:spacing w:after="0" w:line="276" w:lineRule="auto"/>
        <w:rPr>
          <w:rFonts w:ascii="Arial" w:hAnsi="Arial" w:cs="Arial"/>
          <w:color w:val="000000" w:themeColor="text1"/>
          <w:sz w:val="24"/>
          <w:szCs w:val="24"/>
          <w:lang w:val="es-ES_tradnl" w:eastAsia="es-ES"/>
        </w:rPr>
      </w:pPr>
    </w:p>
    <w:p w14:paraId="379D7787"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Los ingenieros también llevaron a cabo varias pruebas del innovador y patentado sistema TREV de recarga de motores eléctricos por turbina, un avanzado sistema de propulsión. La turbina del TREV y sus sistemas de carga y gestión de baterías funcionaron perfectamente a lo largo de numerosas vueltas de test en la famosa pista de carreras italiana.</w:t>
      </w:r>
    </w:p>
    <w:p w14:paraId="7D521962" w14:textId="77777777" w:rsidR="003D02D1" w:rsidRPr="006446C3" w:rsidRDefault="003D02D1" w:rsidP="006446C3">
      <w:pPr>
        <w:spacing w:after="0" w:line="276" w:lineRule="auto"/>
        <w:rPr>
          <w:rFonts w:ascii="Arial" w:hAnsi="Arial" w:cs="Arial"/>
          <w:color w:val="000000" w:themeColor="text1"/>
          <w:sz w:val="24"/>
          <w:szCs w:val="24"/>
          <w:lang w:val="es-ES_tradnl" w:eastAsia="es-ES"/>
        </w:rPr>
      </w:pPr>
    </w:p>
    <w:p w14:paraId="2EFF3E0D"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El programa de pruebas permitió al equipo de ingeniería reunir datos importantes para un futuro desarrollo del coche en producción de cortas series.</w:t>
      </w:r>
    </w:p>
    <w:p w14:paraId="10FC418E"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xml:space="preserve">Luisa Gianetti, Gerente en L.M. Gianetti, socio de desarrollo y fabricación de Techrules, dijo: "Nuestro trabajo en </w:t>
      </w:r>
      <w:proofErr w:type="spellStart"/>
      <w:r w:rsidRPr="006446C3">
        <w:rPr>
          <w:rFonts w:ascii="Arial" w:hAnsi="Arial" w:cs="Arial"/>
          <w:color w:val="000000" w:themeColor="text1"/>
          <w:sz w:val="24"/>
          <w:szCs w:val="24"/>
          <w:lang w:val="es-ES_tradnl" w:eastAsia="es-ES"/>
        </w:rPr>
        <w:t>Monza</w:t>
      </w:r>
      <w:proofErr w:type="spellEnd"/>
      <w:r w:rsidRPr="006446C3">
        <w:rPr>
          <w:rFonts w:ascii="Arial" w:hAnsi="Arial" w:cs="Arial"/>
          <w:color w:val="000000" w:themeColor="text1"/>
          <w:sz w:val="24"/>
          <w:szCs w:val="24"/>
          <w:lang w:val="es-ES_tradnl" w:eastAsia="es-ES"/>
        </w:rPr>
        <w:t xml:space="preserve"> esta semana no fue específicamente dirigido hacia pruebas de alto rendimiento, pero nos impresionó la dinámica y respuesta del coche. También fue muy emocionante evaluar la turbina y su rendimiento en el prototipo de coche de producción por primera vez. Estamos muy satisfechos con el resultado y esperamos nuevas pruebas a lo largo del año ".</w:t>
      </w:r>
    </w:p>
    <w:p w14:paraId="404E8A08" w14:textId="77777777" w:rsidR="003D02D1" w:rsidRPr="006446C3" w:rsidRDefault="003D02D1" w:rsidP="006446C3">
      <w:pPr>
        <w:spacing w:after="0" w:line="276" w:lineRule="auto"/>
        <w:rPr>
          <w:rFonts w:ascii="Arial" w:hAnsi="Arial" w:cs="Arial"/>
          <w:color w:val="000000" w:themeColor="text1"/>
          <w:sz w:val="24"/>
          <w:szCs w:val="24"/>
          <w:lang w:val="es-ES_tradnl" w:eastAsia="es-ES"/>
        </w:rPr>
      </w:pPr>
    </w:p>
    <w:p w14:paraId="386BAD58"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xml:space="preserve">Manuel </w:t>
      </w:r>
      <w:proofErr w:type="spellStart"/>
      <w:r w:rsidRPr="006446C3">
        <w:rPr>
          <w:rFonts w:ascii="Arial" w:hAnsi="Arial" w:cs="Arial"/>
          <w:color w:val="000000" w:themeColor="text1"/>
          <w:sz w:val="24"/>
          <w:szCs w:val="24"/>
          <w:lang w:val="es-ES_tradnl" w:eastAsia="es-ES"/>
        </w:rPr>
        <w:t>Lauck</w:t>
      </w:r>
      <w:proofErr w:type="spellEnd"/>
      <w:r w:rsidRPr="006446C3">
        <w:rPr>
          <w:rFonts w:ascii="Arial" w:hAnsi="Arial" w:cs="Arial"/>
          <w:color w:val="000000" w:themeColor="text1"/>
          <w:sz w:val="24"/>
          <w:szCs w:val="24"/>
          <w:lang w:val="es-ES_tradnl" w:eastAsia="es-ES"/>
        </w:rPr>
        <w:t>, el piloto oficial de pruebas de Techrules añadió: "El coche hace fácil la tarea del conductor gracias al diseño inteligente y la posición de conducción central. Además de ofrecer un impresionante diseño, el parabrisas curvo como el de un avión, proporciona una excelente visibilidad al conducir. Combinado con una excelente ergonomía, permite una experiencia de conducción excepcionalmente fácil.</w:t>
      </w:r>
    </w:p>
    <w:p w14:paraId="15E5CAC2" w14:textId="77777777" w:rsidR="0052282B" w:rsidRPr="006446C3" w:rsidRDefault="0052282B" w:rsidP="006446C3">
      <w:pPr>
        <w:spacing w:after="0" w:line="276" w:lineRule="auto"/>
        <w:rPr>
          <w:rFonts w:ascii="Arial" w:eastAsia="Times New Roman" w:hAnsi="Arial" w:cs="Arial"/>
          <w:color w:val="000000" w:themeColor="text1"/>
          <w:sz w:val="24"/>
          <w:szCs w:val="24"/>
          <w:lang w:val="es-ES_tradnl" w:eastAsia="es-ES"/>
        </w:rPr>
      </w:pPr>
    </w:p>
    <w:p w14:paraId="3CECAD80" w14:textId="69D919B4" w:rsidR="0052282B" w:rsidRPr="00CD3263" w:rsidRDefault="0052282B" w:rsidP="006446C3">
      <w:pPr>
        <w:spacing w:after="0" w:line="276" w:lineRule="auto"/>
        <w:rPr>
          <w:rFonts w:ascii="Arial" w:hAnsi="Arial" w:cs="Arial"/>
          <w:i/>
          <w:color w:val="000000" w:themeColor="text1"/>
          <w:sz w:val="24"/>
          <w:szCs w:val="24"/>
          <w:lang w:val="es-ES_tradnl" w:eastAsia="es-ES"/>
        </w:rPr>
      </w:pPr>
      <w:r w:rsidRPr="00CD3263">
        <w:rPr>
          <w:rFonts w:ascii="Arial" w:hAnsi="Arial" w:cs="Arial"/>
          <w:b/>
          <w:bCs/>
          <w:i/>
          <w:color w:val="000000" w:themeColor="text1"/>
          <w:sz w:val="24"/>
          <w:szCs w:val="24"/>
          <w:lang w:val="es-ES_tradnl" w:eastAsia="es-ES"/>
        </w:rPr>
        <w:t>Diseño extraordinario para un vehículo eléctrico revolucionario</w:t>
      </w:r>
    </w:p>
    <w:p w14:paraId="5EC8D08E" w14:textId="17E7BE7B" w:rsidR="0052282B" w:rsidRPr="006446C3" w:rsidRDefault="0052282B" w:rsidP="006446C3">
      <w:pPr>
        <w:spacing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xml:space="preserve">El diseño exterior del </w:t>
      </w:r>
      <w:proofErr w:type="spellStart"/>
      <w:r w:rsidR="002A7459">
        <w:rPr>
          <w:rFonts w:ascii="Arial" w:hAnsi="Arial" w:cs="Arial"/>
          <w:i/>
          <w:color w:val="000000" w:themeColor="text1"/>
          <w:sz w:val="24"/>
          <w:szCs w:val="24"/>
          <w:lang w:val="es-ES_tradnl" w:eastAsia="es-ES"/>
        </w:rPr>
        <w:t>Ren</w:t>
      </w:r>
      <w:proofErr w:type="spellEnd"/>
      <w:r w:rsidRPr="006446C3">
        <w:rPr>
          <w:rFonts w:ascii="Arial" w:hAnsi="Arial" w:cs="Arial"/>
          <w:color w:val="000000" w:themeColor="text1"/>
          <w:sz w:val="24"/>
          <w:szCs w:val="24"/>
          <w:lang w:val="es-ES_tradnl" w:eastAsia="es-ES"/>
        </w:rPr>
        <w:t xml:space="preserve"> es limpio, simple y modular, con las líneas siguiendo de cerca la estructura subyacente del coche, cumpliendo la máxima de diseño clásico de la "forma sigue a la función". </w:t>
      </w:r>
    </w:p>
    <w:p w14:paraId="58F5B53F" w14:textId="34186E04" w:rsidR="0052282B" w:rsidRPr="006446C3" w:rsidRDefault="0052282B" w:rsidP="006446C3">
      <w:pPr>
        <w:spacing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xml:space="preserve">La primera regla para Giorgetto y </w:t>
      </w:r>
      <w:proofErr w:type="spellStart"/>
      <w:r w:rsidRPr="006446C3">
        <w:rPr>
          <w:rFonts w:ascii="Arial" w:hAnsi="Arial" w:cs="Arial"/>
          <w:color w:val="000000" w:themeColor="text1"/>
          <w:sz w:val="24"/>
          <w:szCs w:val="24"/>
          <w:lang w:val="es-ES_tradnl" w:eastAsia="es-ES"/>
        </w:rPr>
        <w:t>Fabrizio</w:t>
      </w:r>
      <w:proofErr w:type="spellEnd"/>
      <w:r w:rsidRPr="006446C3">
        <w:rPr>
          <w:rFonts w:ascii="Arial" w:hAnsi="Arial" w:cs="Arial"/>
          <w:color w:val="000000" w:themeColor="text1"/>
          <w:sz w:val="24"/>
          <w:szCs w:val="24"/>
          <w:lang w:val="es-ES_tradnl" w:eastAsia="es-ES"/>
        </w:rPr>
        <w:t xml:space="preserve"> Giugiaro y su equipo de diseño GFG Style con sede en Turín al diseñar </w:t>
      </w:r>
      <w:proofErr w:type="spellStart"/>
      <w:r w:rsidR="002A7459">
        <w:rPr>
          <w:rFonts w:ascii="Arial" w:hAnsi="Arial" w:cs="Arial"/>
          <w:i/>
          <w:color w:val="000000" w:themeColor="text1"/>
          <w:sz w:val="24"/>
          <w:szCs w:val="24"/>
          <w:lang w:val="es-ES_tradnl" w:eastAsia="es-ES"/>
        </w:rPr>
        <w:t>Ren</w:t>
      </w:r>
      <w:proofErr w:type="spellEnd"/>
      <w:r w:rsidRPr="006446C3">
        <w:rPr>
          <w:rFonts w:ascii="Arial" w:hAnsi="Arial" w:cs="Arial"/>
          <w:color w:val="000000" w:themeColor="text1"/>
          <w:sz w:val="24"/>
          <w:szCs w:val="24"/>
          <w:lang w:val="es-ES_tradnl" w:eastAsia="es-ES"/>
        </w:rPr>
        <w:t>, fue lograr una excelente función aerodinámica. Ninguna de las superficies están diseñadas siguiendo sólo un estilo y todas las líneas y cambios de superficie tienen un propósito aerodinámico.</w:t>
      </w:r>
    </w:p>
    <w:p w14:paraId="65370DAC" w14:textId="21A4390D" w:rsidR="0052282B" w:rsidRPr="006446C3" w:rsidRDefault="0052282B" w:rsidP="006446C3">
      <w:pPr>
        <w:spacing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En la parte delantera, grandes tomas de aire dirigen el aire para enfriar los frenos delanteros con discos de carbono</w:t>
      </w:r>
      <w:r w:rsidR="00CD3263">
        <w:rPr>
          <w:rFonts w:ascii="Arial" w:hAnsi="Arial" w:cs="Arial"/>
          <w:color w:val="000000" w:themeColor="text1"/>
          <w:sz w:val="24"/>
          <w:szCs w:val="24"/>
          <w:lang w:val="es-ES_tradnl" w:eastAsia="es-ES"/>
        </w:rPr>
        <w:t xml:space="preserve"> cerámico</w:t>
      </w:r>
      <w:r w:rsidRPr="006446C3">
        <w:rPr>
          <w:rFonts w:ascii="Arial" w:hAnsi="Arial" w:cs="Arial"/>
          <w:color w:val="000000" w:themeColor="text1"/>
          <w:sz w:val="24"/>
          <w:szCs w:val="24"/>
          <w:lang w:val="es-ES_tradnl" w:eastAsia="es-ES"/>
        </w:rPr>
        <w:t xml:space="preserve"> de 380 mm. La iluminación delantera emplea la tecnología láser LED fijada en los bordes de las tomas de aire delanteras, junto con los indicadores de dirección.</w:t>
      </w:r>
    </w:p>
    <w:p w14:paraId="0C146CE2" w14:textId="77777777" w:rsidR="0052282B" w:rsidRPr="006446C3" w:rsidRDefault="0052282B" w:rsidP="006446C3">
      <w:pPr>
        <w:spacing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lastRenderedPageBreak/>
        <w:t>La profundidad de los guardabarros delanteros por encima de las ruedas es lo más pequeña posible para reducir el área frontal, con paneles laterales verticales y un diseño lateral liso y simple que, en combinación con los elementos aerodinámicos generales de diseño, produce un perfil puro y fluido.</w:t>
      </w:r>
    </w:p>
    <w:p w14:paraId="06A1D513" w14:textId="77777777" w:rsidR="0052282B" w:rsidRPr="006446C3" w:rsidRDefault="0052282B" w:rsidP="006446C3">
      <w:pPr>
        <w:spacing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El llamativo pero funcional diseño de la cabina está estrechamente alineado con las proporciones equilibradas del coche, reflejando su concepto único y su enfoque aerodinámico. La carlinga central de policarbonato se eleva espectacularmente y se mueve hacia arriba y hacia atrás sobre los ocupantes, y se puede operar desde el interior de la cabina o desde el exterior de forma remota.</w:t>
      </w:r>
    </w:p>
    <w:p w14:paraId="0977EB82" w14:textId="77777777" w:rsidR="0052282B" w:rsidRPr="006446C3" w:rsidRDefault="0052282B" w:rsidP="006446C3">
      <w:pPr>
        <w:spacing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Las únicas marcas en el exterior de la carrocería son los sutiles alojamientos en los guardabarros delanteros pero incluso éstos son funcionales y sirven a un triple propósito. Alojan las cámaras orientadas hacia atrás (en lugar de espejos de las puertas), los altavoces que permiten a los ocupantes conversar con personas fuera del coche, y el emblema de Techrules. También destacan las exquisitas ruedas de 22 pulgadas, cuyo diseño se asemeja al de una turbina y que refuerza la vinculación aeronáutica del coche.</w:t>
      </w:r>
    </w:p>
    <w:p w14:paraId="58929724" w14:textId="77777777" w:rsidR="0052282B" w:rsidRPr="006446C3" w:rsidRDefault="0052282B" w:rsidP="006446C3">
      <w:pPr>
        <w:spacing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Completando la forma exterior, las dos cubiertas opacas flanquean una sección central transparente. Esto sirve para mostrar la tecnología avanzada y componentes de primera calidad en el corazón del coche, que han sido diseñados de acuerdo a los más altos estándares por L.M. Gianetti. La apariencia oscura de la línea central es creada por el chasis de fibra de carbono, claramente visible a través de la resistente carcasa de policarbonato.</w:t>
      </w:r>
    </w:p>
    <w:p w14:paraId="0ABD33C5" w14:textId="7F4FB8D5" w:rsidR="0052282B" w:rsidRPr="006446C3" w:rsidRDefault="0052282B" w:rsidP="006446C3">
      <w:pPr>
        <w:spacing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xml:space="preserve">En la parte trasera, las espectaculares turbinas, una o dos dependiendo de la versión, también se muestran bajo la carlinga junto al arco de seguridad que hace hincapié en la fuerza del coche y la seguridad. Más </w:t>
      </w:r>
      <w:r w:rsidR="00CD3263">
        <w:rPr>
          <w:rFonts w:ascii="Arial" w:hAnsi="Arial" w:cs="Arial"/>
          <w:color w:val="000000" w:themeColor="text1"/>
          <w:sz w:val="24"/>
          <w:szCs w:val="24"/>
          <w:lang w:val="es-ES_tradnl" w:eastAsia="es-ES"/>
        </w:rPr>
        <w:t>atrás</w:t>
      </w:r>
      <w:r w:rsidRPr="006446C3">
        <w:rPr>
          <w:rFonts w:ascii="Arial" w:hAnsi="Arial" w:cs="Arial"/>
          <w:color w:val="000000" w:themeColor="text1"/>
          <w:sz w:val="24"/>
          <w:szCs w:val="24"/>
          <w:lang w:val="es-ES_tradnl" w:eastAsia="es-ES"/>
        </w:rPr>
        <w:t>, es visible el compartimiento de equipaje de 60 litros, rodeado por la estructura de la suspensión trasera y el bello diseño de los componentes mecanizados.</w:t>
      </w:r>
    </w:p>
    <w:p w14:paraId="1777D16E" w14:textId="77777777" w:rsidR="0052282B" w:rsidRPr="006446C3" w:rsidRDefault="0052282B" w:rsidP="006446C3">
      <w:pPr>
        <w:spacing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La luz de parada trasera central parece flotar sobre la parte trasera del dosel central, atravesando los alerones traseros.</w:t>
      </w:r>
    </w:p>
    <w:p w14:paraId="6AAA19A9"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Los bordes traseros de la carrocería incorporan alerones activos que pueden desplegarse juntos o independientemente uno del otro para mejorar la estabilidad y la carga aerodinámica en diferentes circunstancias. Los alerones, inspirados en vehículos de competición, solo se despliegan a altas velocidades gracias a actuadores hidráulicos independientes. Una unidad electrónica de control analiza una variedad de datos, incluyendo velocidad, aceleración, ángulo de dirección y fuerza de frenado, para determinar qué asistencia se requiere de los alerones para optimizar el rendimiento del coche. Cuando se retraen, sólo discretas líneas dan una pista de su presencia.</w:t>
      </w:r>
    </w:p>
    <w:p w14:paraId="1AA76B26" w14:textId="77777777" w:rsidR="0052282B" w:rsidRPr="006446C3" w:rsidRDefault="0052282B" w:rsidP="006446C3">
      <w:pPr>
        <w:spacing w:after="0" w:line="276" w:lineRule="auto"/>
        <w:rPr>
          <w:rFonts w:ascii="Arial" w:eastAsia="Times New Roman" w:hAnsi="Arial" w:cs="Arial"/>
          <w:color w:val="000000" w:themeColor="text1"/>
          <w:sz w:val="24"/>
          <w:szCs w:val="24"/>
          <w:lang w:val="es-ES_tradnl" w:eastAsia="es-ES"/>
        </w:rPr>
      </w:pPr>
    </w:p>
    <w:p w14:paraId="23C642DC"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xml:space="preserve">Los escapes de la turbina respiran a través de grandes y futuristas aberturas en la parte trasera forradas de </w:t>
      </w:r>
      <w:proofErr w:type="spellStart"/>
      <w:r w:rsidRPr="006446C3">
        <w:rPr>
          <w:rFonts w:ascii="Arial" w:hAnsi="Arial" w:cs="Arial"/>
          <w:color w:val="000000" w:themeColor="text1"/>
          <w:sz w:val="24"/>
          <w:szCs w:val="24"/>
          <w:lang w:val="es-ES_tradnl" w:eastAsia="es-ES"/>
        </w:rPr>
        <w:t>LED’s</w:t>
      </w:r>
      <w:proofErr w:type="spellEnd"/>
      <w:r w:rsidRPr="006446C3">
        <w:rPr>
          <w:rFonts w:ascii="Arial" w:hAnsi="Arial" w:cs="Arial"/>
          <w:color w:val="000000" w:themeColor="text1"/>
          <w:sz w:val="24"/>
          <w:szCs w:val="24"/>
          <w:lang w:val="es-ES_tradnl" w:eastAsia="es-ES"/>
        </w:rPr>
        <w:t xml:space="preserve"> </w:t>
      </w:r>
      <w:proofErr w:type="spellStart"/>
      <w:r w:rsidRPr="006446C3">
        <w:rPr>
          <w:rFonts w:ascii="Arial" w:hAnsi="Arial" w:cs="Arial"/>
          <w:color w:val="000000" w:themeColor="text1"/>
          <w:sz w:val="24"/>
          <w:szCs w:val="24"/>
          <w:lang w:val="es-ES_tradnl" w:eastAsia="es-ES"/>
        </w:rPr>
        <w:t>revertibles</w:t>
      </w:r>
      <w:proofErr w:type="spellEnd"/>
      <w:r w:rsidRPr="006446C3">
        <w:rPr>
          <w:rFonts w:ascii="Arial" w:hAnsi="Arial" w:cs="Arial"/>
          <w:color w:val="000000" w:themeColor="text1"/>
          <w:sz w:val="24"/>
          <w:szCs w:val="24"/>
          <w:lang w:val="es-ES_tradnl" w:eastAsia="es-ES"/>
        </w:rPr>
        <w:t xml:space="preserve"> que crean un espectacular efecto al </w:t>
      </w:r>
      <w:r w:rsidRPr="006446C3">
        <w:rPr>
          <w:rFonts w:ascii="Arial" w:hAnsi="Arial" w:cs="Arial"/>
          <w:color w:val="000000" w:themeColor="text1"/>
          <w:sz w:val="24"/>
          <w:szCs w:val="24"/>
          <w:lang w:val="es-ES_tradnl" w:eastAsia="es-ES"/>
        </w:rPr>
        <w:lastRenderedPageBreak/>
        <w:t>encenderse. Las luces traseras y los intermitentes están ocultos hasta que se activan y enmarcan las rejillas traseras para completar un llamativo estilo como en ningún otro superdeportivo. Una luz de niebla también se monta en el centro del panel trasero, junto con una tercera cámara de visión trasera.</w:t>
      </w:r>
    </w:p>
    <w:p w14:paraId="684AFFED" w14:textId="77777777" w:rsidR="003D02D1" w:rsidRPr="006446C3" w:rsidRDefault="003D02D1" w:rsidP="006446C3">
      <w:pPr>
        <w:spacing w:after="0" w:line="276" w:lineRule="auto"/>
        <w:rPr>
          <w:rFonts w:ascii="Arial" w:hAnsi="Arial" w:cs="Arial"/>
          <w:b/>
          <w:bCs/>
          <w:color w:val="000000" w:themeColor="text1"/>
          <w:sz w:val="24"/>
          <w:szCs w:val="24"/>
          <w:lang w:val="es-ES_tradnl" w:eastAsia="es-ES"/>
        </w:rPr>
      </w:pPr>
    </w:p>
    <w:p w14:paraId="204906A2" w14:textId="3072BE43" w:rsidR="003D02D1" w:rsidRPr="00CD3263" w:rsidRDefault="0052282B" w:rsidP="006446C3">
      <w:pPr>
        <w:spacing w:after="0" w:line="276" w:lineRule="auto"/>
        <w:rPr>
          <w:rFonts w:ascii="Arial" w:hAnsi="Arial" w:cs="Arial"/>
          <w:i/>
          <w:color w:val="000000" w:themeColor="text1"/>
          <w:sz w:val="24"/>
          <w:szCs w:val="24"/>
          <w:lang w:val="es-ES_tradnl" w:eastAsia="es-ES"/>
        </w:rPr>
      </w:pPr>
      <w:r w:rsidRPr="00CD3263">
        <w:rPr>
          <w:rFonts w:ascii="Arial" w:hAnsi="Arial" w:cs="Arial"/>
          <w:b/>
          <w:bCs/>
          <w:i/>
          <w:color w:val="000000" w:themeColor="text1"/>
          <w:sz w:val="24"/>
          <w:szCs w:val="24"/>
          <w:lang w:val="es-ES_tradnl" w:eastAsia="es-ES"/>
        </w:rPr>
        <w:t>Interior a medida diseñado y confeccionado en Italia</w:t>
      </w:r>
    </w:p>
    <w:p w14:paraId="7767757B" w14:textId="6C10265A" w:rsidR="0052282B" w:rsidRPr="006446C3" w:rsidRDefault="0052282B" w:rsidP="006446C3">
      <w:pPr>
        <w:spacing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xml:space="preserve">La individualidad del </w:t>
      </w:r>
      <w:proofErr w:type="spellStart"/>
      <w:r w:rsidR="002A7459">
        <w:rPr>
          <w:rFonts w:ascii="Arial" w:hAnsi="Arial" w:cs="Arial"/>
          <w:i/>
          <w:color w:val="000000" w:themeColor="text1"/>
          <w:sz w:val="24"/>
          <w:szCs w:val="24"/>
          <w:lang w:val="es-ES_tradnl" w:eastAsia="es-ES"/>
        </w:rPr>
        <w:t>Ren</w:t>
      </w:r>
      <w:proofErr w:type="spellEnd"/>
      <w:r w:rsidRPr="006446C3">
        <w:rPr>
          <w:rFonts w:ascii="Arial" w:hAnsi="Arial" w:cs="Arial"/>
          <w:color w:val="000000" w:themeColor="text1"/>
          <w:sz w:val="24"/>
          <w:szCs w:val="24"/>
          <w:lang w:val="es-ES_tradnl" w:eastAsia="es-ES"/>
        </w:rPr>
        <w:t xml:space="preserve"> se ve reforzada por un interior refinado, de primera calidad, que ofrece exclusividad con los materiales más lujosos. La cabina del conductor y los pasajeros dispone del mejor cuero italiano y la cabina del conductor incluye el panel de instrumentos superior que alberga tres monitores de visión trasera de alta definición.</w:t>
      </w:r>
    </w:p>
    <w:p w14:paraId="5712DD27" w14:textId="77777777" w:rsidR="0052282B" w:rsidRPr="006446C3" w:rsidRDefault="0052282B" w:rsidP="006446C3">
      <w:pPr>
        <w:spacing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Para resaltar el excepcional lujo del coche, los  asientos se terminan en una tela exclusiva de algodón producida por la compañía de alta costura, PT (</w:t>
      </w:r>
      <w:proofErr w:type="spellStart"/>
      <w:r w:rsidRPr="006446C3">
        <w:rPr>
          <w:rFonts w:ascii="Arial" w:hAnsi="Arial" w:cs="Arial"/>
          <w:color w:val="000000" w:themeColor="text1"/>
          <w:sz w:val="24"/>
          <w:szCs w:val="24"/>
          <w:lang w:val="es-ES_tradnl" w:eastAsia="es-ES"/>
        </w:rPr>
        <w:t>Pantaloni</w:t>
      </w:r>
      <w:proofErr w:type="spellEnd"/>
      <w:r w:rsidRPr="006446C3">
        <w:rPr>
          <w:rFonts w:ascii="Arial" w:hAnsi="Arial" w:cs="Arial"/>
          <w:color w:val="000000" w:themeColor="text1"/>
          <w:sz w:val="24"/>
          <w:szCs w:val="24"/>
          <w:lang w:val="es-ES_tradnl" w:eastAsia="es-ES"/>
        </w:rPr>
        <w:t xml:space="preserve"> Torino). Su textura está diseñada para ofrecer la máxima adherencia y prevenir el deslizamiento en curvas cerradas o frenadas.</w:t>
      </w:r>
    </w:p>
    <w:p w14:paraId="09BB098C" w14:textId="77777777" w:rsidR="0052282B" w:rsidRDefault="0052282B" w:rsidP="006446C3">
      <w:pPr>
        <w:spacing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Los paneles interiores también están hábilmente forrados, contrastando bellamente con el chasis de fibra de carbono, que sirve para recordar a los ocupantes las prestaciones y rendimiento del superdeportivo. Cuando se selecciona la configuración de tres ocupantes, los dos pasajeros se sientan cómodamente en posición "</w:t>
      </w:r>
      <w:proofErr w:type="spellStart"/>
      <w:r w:rsidRPr="006446C3">
        <w:rPr>
          <w:rFonts w:ascii="Arial" w:hAnsi="Arial" w:cs="Arial"/>
          <w:color w:val="000000" w:themeColor="text1"/>
          <w:sz w:val="24"/>
          <w:szCs w:val="24"/>
          <w:lang w:val="es-ES_tradnl" w:eastAsia="es-ES"/>
        </w:rPr>
        <w:t>semi</w:t>
      </w:r>
      <w:proofErr w:type="spellEnd"/>
      <w:r w:rsidRPr="006446C3">
        <w:rPr>
          <w:rFonts w:ascii="Arial" w:hAnsi="Arial" w:cs="Arial"/>
          <w:color w:val="000000" w:themeColor="text1"/>
          <w:sz w:val="24"/>
          <w:szCs w:val="24"/>
          <w:lang w:val="es-ES_tradnl" w:eastAsia="es-ES"/>
        </w:rPr>
        <w:t>-estirada”, con acceso a pantallas táctiles desplegables y un sistema de comunicación que utiliza altavoces y micrófonos incorporados en cada uno de los reposacabezas.</w:t>
      </w:r>
    </w:p>
    <w:p w14:paraId="393B3325" w14:textId="77777777" w:rsidR="00F959F8" w:rsidRPr="006446C3" w:rsidRDefault="00F959F8" w:rsidP="006446C3">
      <w:pPr>
        <w:spacing w:line="276" w:lineRule="auto"/>
        <w:rPr>
          <w:rFonts w:ascii="Arial" w:hAnsi="Arial" w:cs="Arial"/>
          <w:color w:val="000000" w:themeColor="text1"/>
          <w:sz w:val="24"/>
          <w:szCs w:val="24"/>
          <w:lang w:val="es-ES_tradnl" w:eastAsia="es-ES"/>
        </w:rPr>
      </w:pPr>
    </w:p>
    <w:p w14:paraId="3F70AC0A" w14:textId="36DC371D" w:rsidR="003D02D1" w:rsidRPr="00F959F8" w:rsidRDefault="0052282B" w:rsidP="006446C3">
      <w:pPr>
        <w:spacing w:after="0" w:line="276" w:lineRule="auto"/>
        <w:rPr>
          <w:rFonts w:ascii="Arial" w:hAnsi="Arial" w:cs="Arial"/>
          <w:i/>
          <w:color w:val="000000" w:themeColor="text1"/>
          <w:sz w:val="24"/>
          <w:szCs w:val="24"/>
          <w:lang w:val="es-ES_tradnl" w:eastAsia="es-ES"/>
        </w:rPr>
      </w:pPr>
      <w:r w:rsidRPr="00F959F8">
        <w:rPr>
          <w:rFonts w:ascii="Arial" w:hAnsi="Arial" w:cs="Arial"/>
          <w:b/>
          <w:bCs/>
          <w:i/>
          <w:color w:val="000000" w:themeColor="text1"/>
          <w:sz w:val="24"/>
          <w:szCs w:val="24"/>
          <w:lang w:val="es-ES_tradnl" w:eastAsia="es-ES"/>
        </w:rPr>
        <w:t>Tecnología avanzada y sistemas de seguridad</w:t>
      </w:r>
    </w:p>
    <w:p w14:paraId="66CE5A3B" w14:textId="0045B311"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xml:space="preserve">El </w:t>
      </w:r>
      <w:proofErr w:type="spellStart"/>
      <w:r w:rsidR="002A7459">
        <w:rPr>
          <w:rFonts w:ascii="Arial" w:hAnsi="Arial" w:cs="Arial"/>
          <w:i/>
          <w:color w:val="000000" w:themeColor="text1"/>
          <w:sz w:val="24"/>
          <w:szCs w:val="24"/>
          <w:lang w:val="es-ES_tradnl" w:eastAsia="es-ES"/>
        </w:rPr>
        <w:t>Ren</w:t>
      </w:r>
      <w:proofErr w:type="spellEnd"/>
      <w:r w:rsidRPr="006446C3">
        <w:rPr>
          <w:rFonts w:ascii="Arial" w:hAnsi="Arial" w:cs="Arial"/>
          <w:color w:val="000000" w:themeColor="text1"/>
          <w:sz w:val="24"/>
          <w:szCs w:val="24"/>
          <w:lang w:val="es-ES_tradnl" w:eastAsia="es-ES"/>
        </w:rPr>
        <w:t xml:space="preserve"> está repleto de nuevas tecnologías que combinan sistemas inteligentes avanzados de asistencia al conductor (ADAS) y soluciones avanzadas de conectividad para ofrecer seguridad y comodidad a los ocupantes. La pantalla de información tiene un estilo aeronáutico, que recuerda los instrumentos de un moderno helicóptero.</w:t>
      </w:r>
    </w:p>
    <w:p w14:paraId="683F7FFD" w14:textId="77777777" w:rsidR="003D02D1" w:rsidRPr="006446C3" w:rsidRDefault="003D02D1" w:rsidP="006446C3">
      <w:pPr>
        <w:spacing w:after="0" w:line="276" w:lineRule="auto"/>
        <w:rPr>
          <w:rFonts w:ascii="Arial" w:hAnsi="Arial" w:cs="Arial"/>
          <w:color w:val="000000" w:themeColor="text1"/>
          <w:sz w:val="24"/>
          <w:szCs w:val="24"/>
          <w:lang w:val="es-ES_tradnl" w:eastAsia="es-ES"/>
        </w:rPr>
      </w:pPr>
    </w:p>
    <w:p w14:paraId="156879FB"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El panel de instrumentos superior se presenta alrededor de la cabina del conductor y alberga tres pantallas de control separadas alimentadas por las cámaras de visión trasera. Una cámara se monta en cada lado del coche y la tercera en posición central en la parte trasera. Una pantalla central en el tablero es visible entre el borde y el cubo del volante, y hay otras dos en el tablero de instrumentos, flanqueando el conductor.</w:t>
      </w:r>
    </w:p>
    <w:p w14:paraId="671DE9E5" w14:textId="77777777" w:rsidR="003D02D1" w:rsidRPr="006446C3" w:rsidRDefault="003D02D1" w:rsidP="006446C3">
      <w:pPr>
        <w:spacing w:after="0" w:line="276" w:lineRule="auto"/>
        <w:rPr>
          <w:rFonts w:ascii="Arial" w:hAnsi="Arial" w:cs="Arial"/>
          <w:color w:val="000000" w:themeColor="text1"/>
          <w:sz w:val="24"/>
          <w:szCs w:val="24"/>
          <w:lang w:val="es-ES_tradnl" w:eastAsia="es-ES"/>
        </w:rPr>
      </w:pPr>
    </w:p>
    <w:p w14:paraId="641C3EEA"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La cámara central da una vista de 180 grados hacia la parte trasera y muestra la imagen en la pantalla central cuando se conduce y se invierte. Las dos cámaras laterales ofrecen vistas a las dos pantallas exteriores equivalentes a las de los espejos laterales tradicionales y eliminan los puntos ciegos.</w:t>
      </w:r>
    </w:p>
    <w:p w14:paraId="01A2DFFF" w14:textId="77777777" w:rsidR="003D02D1" w:rsidRPr="006446C3" w:rsidRDefault="003D02D1" w:rsidP="006446C3">
      <w:pPr>
        <w:spacing w:after="0" w:line="276" w:lineRule="auto"/>
        <w:rPr>
          <w:rFonts w:ascii="Arial" w:hAnsi="Arial" w:cs="Arial"/>
          <w:color w:val="000000" w:themeColor="text1"/>
          <w:sz w:val="24"/>
          <w:szCs w:val="24"/>
          <w:lang w:val="es-ES_tradnl" w:eastAsia="es-ES"/>
        </w:rPr>
      </w:pPr>
    </w:p>
    <w:p w14:paraId="2AA681B5"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lastRenderedPageBreak/>
        <w:t>Los asientos cuentan con apoyacabezas envolventes que contienen altavoces y un micrófono para permitir la comunicación entre los pasajeros y el conductor. También hay una opción para tener cámaras que muestran las caras de los ocupantes entre sí, lo que les permite el chat de vídeo, con pantallas plegables para los pasajeros.</w:t>
      </w:r>
    </w:p>
    <w:p w14:paraId="50CAC968"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Para permitir que el conductor se comunique con el exterior, como guardias de seguridad en las barreras, también hay altavoces y micrófonos alojados en los emblemas empotrados a ambos lados del coche.</w:t>
      </w:r>
    </w:p>
    <w:p w14:paraId="62765389" w14:textId="77777777" w:rsidR="003D02D1" w:rsidRPr="006446C3" w:rsidRDefault="003D02D1" w:rsidP="006446C3">
      <w:pPr>
        <w:spacing w:after="0" w:line="276" w:lineRule="auto"/>
        <w:rPr>
          <w:rFonts w:ascii="Arial" w:hAnsi="Arial" w:cs="Arial"/>
          <w:color w:val="000000" w:themeColor="text1"/>
          <w:sz w:val="24"/>
          <w:szCs w:val="24"/>
          <w:lang w:val="es-ES_tradnl" w:eastAsia="es-ES"/>
        </w:rPr>
      </w:pPr>
    </w:p>
    <w:p w14:paraId="0E9D6DA8"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xml:space="preserve">Durante el arranque, las pantallas muestran información clave sobre la turbina, como revoluciones y temperatura de funcionamiento. La pantalla principal cambia para proporcionar la información necesaria para la conducción, como la velocidad, el alcance de la batería y el rendimiento del grupo </w:t>
      </w:r>
      <w:proofErr w:type="spellStart"/>
      <w:r w:rsidRPr="006446C3">
        <w:rPr>
          <w:rFonts w:ascii="Arial" w:hAnsi="Arial" w:cs="Arial"/>
          <w:color w:val="000000" w:themeColor="text1"/>
          <w:sz w:val="24"/>
          <w:szCs w:val="24"/>
          <w:lang w:val="es-ES_tradnl" w:eastAsia="es-ES"/>
        </w:rPr>
        <w:t>motopropulsor</w:t>
      </w:r>
      <w:proofErr w:type="spellEnd"/>
      <w:r w:rsidRPr="006446C3">
        <w:rPr>
          <w:rFonts w:ascii="Arial" w:hAnsi="Arial" w:cs="Arial"/>
          <w:color w:val="000000" w:themeColor="text1"/>
          <w:sz w:val="24"/>
          <w:szCs w:val="24"/>
          <w:lang w:val="es-ES_tradnl" w:eastAsia="es-ES"/>
        </w:rPr>
        <w:t>. Siete modos de conducción seleccionables están disponibles para el conductor, ofreciendo una amplia gama de opciones de rendimiento, economía y comodidad.</w:t>
      </w:r>
    </w:p>
    <w:p w14:paraId="706F99FD" w14:textId="77777777" w:rsidR="003D02D1" w:rsidRPr="006446C3" w:rsidRDefault="003D02D1" w:rsidP="006446C3">
      <w:pPr>
        <w:spacing w:after="0" w:line="276" w:lineRule="auto"/>
        <w:rPr>
          <w:rFonts w:ascii="Arial" w:hAnsi="Arial" w:cs="Arial"/>
          <w:color w:val="000000" w:themeColor="text1"/>
          <w:sz w:val="24"/>
          <w:szCs w:val="24"/>
          <w:lang w:val="es-ES_tradnl" w:eastAsia="es-ES"/>
        </w:rPr>
      </w:pPr>
    </w:p>
    <w:p w14:paraId="48847576"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En lugar de un cuadro de instrumentos estáticos, la instrumentación digital se muestra en una pantalla auto-nivelada en el centro del volante. Utilizando tecnología similar a la de un smartphone, la pantalla permanece horizontal mientras gira el volante. Además de su atractivo estético, el sistema ofrece beneficios prácticos y de seguridad, con la pantalla cerca de la línea de visión del conductor lo que le permite centrarse en la ruta.</w:t>
      </w:r>
    </w:p>
    <w:p w14:paraId="4514E59B" w14:textId="77777777" w:rsidR="003D02D1" w:rsidRPr="006446C3" w:rsidRDefault="003D02D1" w:rsidP="006446C3">
      <w:pPr>
        <w:spacing w:line="276" w:lineRule="auto"/>
        <w:rPr>
          <w:rFonts w:ascii="Arial" w:hAnsi="Arial" w:cs="Arial"/>
          <w:color w:val="000000" w:themeColor="text1"/>
          <w:sz w:val="24"/>
          <w:szCs w:val="24"/>
          <w:lang w:val="es-ES_tradnl" w:eastAsia="es-ES"/>
        </w:rPr>
      </w:pPr>
    </w:p>
    <w:p w14:paraId="1C9B08E2" w14:textId="77777777" w:rsidR="0052282B" w:rsidRDefault="0052282B" w:rsidP="006446C3">
      <w:pPr>
        <w:spacing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Los sensores de radar y las cámaras delanteras están situadas detrás de las superficies oscuras y transparentes del frontal del vehículo y accionan las funciones de seguridad activas, incluyendo el frenado de emergencia y la detección del punto ciego.</w:t>
      </w:r>
    </w:p>
    <w:p w14:paraId="4C7996AD" w14:textId="77777777" w:rsidR="00DC0346" w:rsidRPr="006446C3" w:rsidRDefault="00DC0346" w:rsidP="006446C3">
      <w:pPr>
        <w:spacing w:line="276" w:lineRule="auto"/>
        <w:rPr>
          <w:rFonts w:ascii="Arial" w:hAnsi="Arial" w:cs="Arial"/>
          <w:color w:val="000000" w:themeColor="text1"/>
          <w:sz w:val="24"/>
          <w:szCs w:val="24"/>
          <w:lang w:val="es-ES_tradnl" w:eastAsia="es-ES"/>
        </w:rPr>
      </w:pPr>
    </w:p>
    <w:p w14:paraId="02B097DA" w14:textId="77777777" w:rsidR="0052282B" w:rsidRPr="00DC0346" w:rsidRDefault="0052282B" w:rsidP="006446C3">
      <w:pPr>
        <w:spacing w:line="276" w:lineRule="auto"/>
        <w:rPr>
          <w:rFonts w:ascii="Arial" w:hAnsi="Arial" w:cs="Arial"/>
          <w:i/>
          <w:color w:val="000000" w:themeColor="text1"/>
          <w:sz w:val="24"/>
          <w:szCs w:val="24"/>
          <w:lang w:val="es-ES_tradnl" w:eastAsia="es-ES"/>
        </w:rPr>
      </w:pPr>
      <w:r w:rsidRPr="00DC0346">
        <w:rPr>
          <w:rFonts w:ascii="Arial" w:hAnsi="Arial" w:cs="Arial"/>
          <w:b/>
          <w:bCs/>
          <w:i/>
          <w:color w:val="000000" w:themeColor="text1"/>
          <w:sz w:val="24"/>
          <w:szCs w:val="24"/>
          <w:lang w:val="es-ES_tradnl" w:eastAsia="es-ES"/>
        </w:rPr>
        <w:t>Una plataforma totalmente nueva ofrece el máximo rendimiento, una potencia brutal y una eficiencia sin precedentes</w:t>
      </w:r>
    </w:p>
    <w:p w14:paraId="4BBE4030" w14:textId="69B3FFD1" w:rsidR="0052282B" w:rsidRPr="006446C3" w:rsidRDefault="0052282B" w:rsidP="006446C3">
      <w:pPr>
        <w:spacing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xml:space="preserve">La nueva plataforma de Techrules es modular, permitiendo que el </w:t>
      </w:r>
      <w:proofErr w:type="spellStart"/>
      <w:r w:rsidR="002A7459">
        <w:rPr>
          <w:rFonts w:ascii="Arial" w:hAnsi="Arial" w:cs="Arial"/>
          <w:i/>
          <w:color w:val="000000" w:themeColor="text1"/>
          <w:sz w:val="24"/>
          <w:szCs w:val="24"/>
          <w:lang w:val="es-ES_tradnl" w:eastAsia="es-ES"/>
        </w:rPr>
        <w:t>Ren</w:t>
      </w:r>
      <w:proofErr w:type="spellEnd"/>
      <w:r w:rsidRPr="006446C3">
        <w:rPr>
          <w:rFonts w:ascii="Arial" w:hAnsi="Arial" w:cs="Arial"/>
          <w:color w:val="000000" w:themeColor="text1"/>
          <w:sz w:val="24"/>
          <w:szCs w:val="24"/>
          <w:lang w:val="es-ES_tradnl" w:eastAsia="es-ES"/>
        </w:rPr>
        <w:t xml:space="preserve"> se configure para acomodar solo al conductor o con uno o dos ocupantes adicionales dependiendo de sus requisitos exactos. Para circuito o competición, el cliente puede optar por la versión de un solo habitáculo con los espacios laterales vacíos.</w:t>
      </w:r>
    </w:p>
    <w:p w14:paraId="5CB161E8" w14:textId="6F964283" w:rsidR="0052282B" w:rsidRPr="006446C3" w:rsidRDefault="0052282B" w:rsidP="006446C3">
      <w:pPr>
        <w:spacing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xml:space="preserve">Para transportar un pasajero, el conductor puede elegir una configuración 'Le </w:t>
      </w:r>
      <w:proofErr w:type="spellStart"/>
      <w:r w:rsidRPr="006446C3">
        <w:rPr>
          <w:rFonts w:ascii="Arial" w:hAnsi="Arial" w:cs="Arial"/>
          <w:color w:val="000000" w:themeColor="text1"/>
          <w:sz w:val="24"/>
          <w:szCs w:val="24"/>
          <w:lang w:val="es-ES_tradnl" w:eastAsia="es-ES"/>
        </w:rPr>
        <w:t>Mans</w:t>
      </w:r>
      <w:proofErr w:type="spellEnd"/>
      <w:r w:rsidRPr="006446C3">
        <w:rPr>
          <w:rFonts w:ascii="Arial" w:hAnsi="Arial" w:cs="Arial"/>
          <w:color w:val="000000" w:themeColor="text1"/>
          <w:sz w:val="24"/>
          <w:szCs w:val="24"/>
          <w:lang w:val="es-ES_tradnl" w:eastAsia="es-ES"/>
        </w:rPr>
        <w:t>' de dos ocupantes, con un habitáculo para un pasajero en espacio lateral, y el equipaje en el otro espacio lateral. Para incorporar la disposición de dos pasajeros se requiere un dosel de tres espacios</w:t>
      </w:r>
      <w:r w:rsidR="00DC0346">
        <w:rPr>
          <w:rFonts w:ascii="Arial" w:hAnsi="Arial" w:cs="Arial"/>
          <w:color w:val="000000" w:themeColor="text1"/>
          <w:sz w:val="24"/>
          <w:szCs w:val="24"/>
          <w:lang w:val="es-ES_tradnl" w:eastAsia="es-ES"/>
        </w:rPr>
        <w:t>.</w:t>
      </w:r>
      <w:r w:rsidRPr="006446C3">
        <w:rPr>
          <w:rFonts w:ascii="Arial" w:hAnsi="Arial" w:cs="Arial"/>
          <w:color w:val="000000" w:themeColor="text1"/>
          <w:sz w:val="24"/>
          <w:szCs w:val="24"/>
          <w:lang w:val="es-ES_tradnl" w:eastAsia="es-ES"/>
        </w:rPr>
        <w:t xml:space="preserve"> La configuración se puede cambiar fácilmente con cubiertas intercambiables para configurar el coche a voluntad.</w:t>
      </w:r>
    </w:p>
    <w:p w14:paraId="1C05E46A"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xml:space="preserve">Operada por un botón montado en el tablero dentro de la cabina o desde el mando a distancia, la cubierta se eleva eléctricamente a través de cuatro brazos articulados de alta resistencia. Permanece horizontal a medida que se eleva y se desplaza </w:t>
      </w:r>
      <w:r w:rsidRPr="006446C3">
        <w:rPr>
          <w:rFonts w:ascii="Arial" w:hAnsi="Arial" w:cs="Arial"/>
          <w:color w:val="000000" w:themeColor="text1"/>
          <w:sz w:val="24"/>
          <w:szCs w:val="24"/>
          <w:lang w:val="es-ES_tradnl" w:eastAsia="es-ES"/>
        </w:rPr>
        <w:lastRenderedPageBreak/>
        <w:t>hacia atrás sobre las cabezas de los ocupantes para descansar detrás de la cabina abierta. El coche se puede conducir abierto a bajas velocidades, ofreciendo una inigualable experiencia de conducción.</w:t>
      </w:r>
    </w:p>
    <w:p w14:paraId="253012B9" w14:textId="77777777" w:rsidR="003D02D1" w:rsidRPr="006446C3" w:rsidRDefault="003D02D1" w:rsidP="006446C3">
      <w:pPr>
        <w:spacing w:after="0" w:line="276" w:lineRule="auto"/>
        <w:rPr>
          <w:rFonts w:ascii="Arial" w:hAnsi="Arial" w:cs="Arial"/>
          <w:color w:val="000000" w:themeColor="text1"/>
          <w:sz w:val="24"/>
          <w:szCs w:val="24"/>
          <w:lang w:val="es-ES_tradnl" w:eastAsia="es-ES"/>
        </w:rPr>
      </w:pPr>
    </w:p>
    <w:p w14:paraId="6EC2E07B" w14:textId="2E32E813" w:rsidR="003D02D1"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xml:space="preserve">Todo el proceso de entrar y salir del </w:t>
      </w:r>
      <w:proofErr w:type="spellStart"/>
      <w:r w:rsidR="002A7459">
        <w:rPr>
          <w:rFonts w:ascii="Arial" w:hAnsi="Arial" w:cs="Arial"/>
          <w:i/>
          <w:color w:val="000000" w:themeColor="text1"/>
          <w:sz w:val="24"/>
          <w:szCs w:val="24"/>
          <w:lang w:val="es-ES_tradnl" w:eastAsia="es-ES"/>
        </w:rPr>
        <w:t>Ren</w:t>
      </w:r>
      <w:proofErr w:type="spellEnd"/>
      <w:r w:rsidRPr="006446C3">
        <w:rPr>
          <w:rFonts w:ascii="Arial" w:hAnsi="Arial" w:cs="Arial"/>
          <w:color w:val="000000" w:themeColor="text1"/>
          <w:sz w:val="24"/>
          <w:szCs w:val="24"/>
          <w:lang w:val="es-ES_tradnl" w:eastAsia="es-ES"/>
        </w:rPr>
        <w:t xml:space="preserve"> es posible gracias a una secuencia cuidadosamente coreografiada que añade atractivo al principio y final de cada viaje. </w:t>
      </w:r>
    </w:p>
    <w:p w14:paraId="291875E6" w14:textId="188456A0"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El conductor entra en la cabina pasando por uno de los espacios laterales. Para permitir un fácil acceso, la columna de dirección se mueve hacia arriba y los reposapiés del acompañante se mueven automáticamente hacia delante. A medida que la cubierta se cierra, cada elemento vuelve a su posición, listo para rodar.</w:t>
      </w:r>
    </w:p>
    <w:p w14:paraId="452AAEBE" w14:textId="77777777" w:rsidR="003D02D1" w:rsidRPr="006446C3" w:rsidRDefault="003D02D1" w:rsidP="006446C3">
      <w:pPr>
        <w:spacing w:after="0" w:line="276" w:lineRule="auto"/>
        <w:rPr>
          <w:rFonts w:ascii="Arial" w:hAnsi="Arial" w:cs="Arial"/>
          <w:color w:val="000000" w:themeColor="text1"/>
          <w:sz w:val="24"/>
          <w:szCs w:val="24"/>
          <w:lang w:val="es-ES_tradnl" w:eastAsia="es-ES"/>
        </w:rPr>
      </w:pPr>
    </w:p>
    <w:p w14:paraId="2A6FC5A8" w14:textId="77777777" w:rsidR="0052282B" w:rsidRDefault="0052282B" w:rsidP="006446C3">
      <w:pPr>
        <w:spacing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La sección trasera del chasis está rematada por un deslumbrante mamparo de aluminio pulido, mecanizado a partir de un lingote sólido de aluminio utilizando un torno de 5 ejes. El mamparo es visible a través de la superficie de policarbonato, al igual que las unidades de suspensión. El compartimento de equipaje trasero de 60 litros es lo suficientemente grande como para acomodar un conjunto de palos de golf.</w:t>
      </w:r>
    </w:p>
    <w:p w14:paraId="184EE488" w14:textId="77777777" w:rsidR="00DC0346" w:rsidRPr="006446C3" w:rsidRDefault="00DC0346" w:rsidP="006446C3">
      <w:pPr>
        <w:spacing w:line="276" w:lineRule="auto"/>
        <w:rPr>
          <w:rFonts w:ascii="Arial" w:hAnsi="Arial" w:cs="Arial"/>
          <w:color w:val="000000" w:themeColor="text1"/>
          <w:sz w:val="24"/>
          <w:szCs w:val="24"/>
          <w:lang w:val="es-ES_tradnl" w:eastAsia="es-ES"/>
        </w:rPr>
      </w:pPr>
    </w:p>
    <w:p w14:paraId="6D8DFDC2" w14:textId="25A1F9AB" w:rsidR="0052282B" w:rsidRPr="00DC0346" w:rsidRDefault="0052282B" w:rsidP="006446C3">
      <w:pPr>
        <w:spacing w:after="0" w:line="276" w:lineRule="auto"/>
        <w:rPr>
          <w:rFonts w:ascii="Arial" w:hAnsi="Arial" w:cs="Arial"/>
          <w:i/>
          <w:color w:val="000000" w:themeColor="text1"/>
          <w:sz w:val="24"/>
          <w:szCs w:val="24"/>
          <w:lang w:val="es-ES_tradnl" w:eastAsia="es-ES"/>
        </w:rPr>
      </w:pPr>
      <w:r w:rsidRPr="00DC0346">
        <w:rPr>
          <w:rFonts w:ascii="Arial" w:hAnsi="Arial" w:cs="Arial"/>
          <w:b/>
          <w:bCs/>
          <w:i/>
          <w:color w:val="000000" w:themeColor="text1"/>
          <w:sz w:val="24"/>
          <w:szCs w:val="24"/>
          <w:lang w:val="es-ES_tradnl" w:eastAsia="es-ES"/>
        </w:rPr>
        <w:t>Chasis diseñado para cumplir con los más altos estándares de competición</w:t>
      </w:r>
    </w:p>
    <w:p w14:paraId="7B4CFD19" w14:textId="37BFBA3D" w:rsidR="0052282B" w:rsidRPr="006446C3" w:rsidRDefault="0052282B" w:rsidP="006446C3">
      <w:pPr>
        <w:spacing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xml:space="preserve">El chasis del </w:t>
      </w:r>
      <w:proofErr w:type="spellStart"/>
      <w:r w:rsidR="002A7459">
        <w:rPr>
          <w:rFonts w:ascii="Arial" w:hAnsi="Arial" w:cs="Arial"/>
          <w:i/>
          <w:color w:val="000000" w:themeColor="text1"/>
          <w:sz w:val="24"/>
          <w:szCs w:val="24"/>
          <w:lang w:val="es-ES_tradnl" w:eastAsia="es-ES"/>
        </w:rPr>
        <w:t>Ren</w:t>
      </w:r>
      <w:proofErr w:type="spellEnd"/>
      <w:r w:rsidRPr="006446C3">
        <w:rPr>
          <w:rFonts w:ascii="Arial" w:hAnsi="Arial" w:cs="Arial"/>
          <w:color w:val="000000" w:themeColor="text1"/>
          <w:sz w:val="24"/>
          <w:szCs w:val="24"/>
          <w:lang w:val="es-ES_tradnl" w:eastAsia="es-ES"/>
        </w:rPr>
        <w:t xml:space="preserve"> ha sido diseñado y desarrollado por el reconocido especialista en competición, L.M. Gianetti de Turín. El superdeportivo se construye principalmente de fibra de carbono, aleación de aluminio de alta resistencia y componentes de acero.</w:t>
      </w:r>
    </w:p>
    <w:p w14:paraId="5396B193"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El chasis comprende una bañera de fibra de carbono completa, similar a la utilizada en los prototipos más sofisticados de competición, pero extendida en la parte trasera y con un espacio lateral integrado a cada lado de la sección central.</w:t>
      </w:r>
    </w:p>
    <w:p w14:paraId="08072F65" w14:textId="77777777" w:rsidR="003D02D1" w:rsidRPr="006446C3" w:rsidRDefault="003D02D1" w:rsidP="006446C3">
      <w:pPr>
        <w:spacing w:after="0" w:line="276" w:lineRule="auto"/>
        <w:rPr>
          <w:rFonts w:ascii="Arial" w:hAnsi="Arial" w:cs="Arial"/>
          <w:color w:val="000000" w:themeColor="text1"/>
          <w:sz w:val="24"/>
          <w:szCs w:val="24"/>
          <w:lang w:val="es-ES_tradnl" w:eastAsia="es-ES"/>
        </w:rPr>
      </w:pPr>
    </w:p>
    <w:p w14:paraId="57273A3B" w14:textId="131DE7D5"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Un depósito de combustible de seguridad de 40 litros, certificado por la FIA, se aloja bajo el suelo de cada cápsula para almac</w:t>
      </w:r>
      <w:r w:rsidR="00DC0346">
        <w:rPr>
          <w:rFonts w:ascii="Arial" w:hAnsi="Arial" w:cs="Arial"/>
          <w:color w:val="000000" w:themeColor="text1"/>
          <w:sz w:val="24"/>
          <w:szCs w:val="24"/>
          <w:lang w:val="es-ES_tradnl" w:eastAsia="es-ES"/>
        </w:rPr>
        <w:t xml:space="preserve">enar combustible y alimentar la </w:t>
      </w:r>
      <w:r w:rsidRPr="006446C3">
        <w:rPr>
          <w:rFonts w:ascii="Arial" w:hAnsi="Arial" w:cs="Arial"/>
          <w:color w:val="000000" w:themeColor="text1"/>
          <w:sz w:val="24"/>
          <w:szCs w:val="24"/>
          <w:lang w:val="es-ES_tradnl" w:eastAsia="es-ES"/>
        </w:rPr>
        <w:t xml:space="preserve">(s) turbina (s) de recarga. Estos depósitos están rellenos de espuma y diseñados para evitar incendios incluso en caso de impacto. Cuando se seleccionan las configuraciones de pasajeros, se sientan en una posición </w:t>
      </w:r>
      <w:proofErr w:type="spellStart"/>
      <w:r w:rsidRPr="006446C3">
        <w:rPr>
          <w:rFonts w:ascii="Arial" w:hAnsi="Arial" w:cs="Arial"/>
          <w:color w:val="000000" w:themeColor="text1"/>
          <w:sz w:val="24"/>
          <w:szCs w:val="24"/>
          <w:lang w:val="es-ES_tradnl" w:eastAsia="es-ES"/>
        </w:rPr>
        <w:t>semi</w:t>
      </w:r>
      <w:proofErr w:type="spellEnd"/>
      <w:r w:rsidRPr="006446C3">
        <w:rPr>
          <w:rFonts w:ascii="Arial" w:hAnsi="Arial" w:cs="Arial"/>
          <w:color w:val="000000" w:themeColor="text1"/>
          <w:sz w:val="24"/>
          <w:szCs w:val="24"/>
          <w:lang w:val="es-ES_tradnl" w:eastAsia="es-ES"/>
        </w:rPr>
        <w:t>-estirada, con los depósitos situados debajo de las piernas, bajo el piso de fibra de carbono ligero y reforzado.</w:t>
      </w:r>
    </w:p>
    <w:p w14:paraId="47D4A8BF" w14:textId="77777777" w:rsidR="003D02D1" w:rsidRPr="006446C3" w:rsidRDefault="003D02D1" w:rsidP="006446C3">
      <w:pPr>
        <w:spacing w:after="0" w:line="276" w:lineRule="auto"/>
        <w:rPr>
          <w:rFonts w:ascii="Arial" w:hAnsi="Arial" w:cs="Arial"/>
          <w:color w:val="000000" w:themeColor="text1"/>
          <w:sz w:val="24"/>
          <w:szCs w:val="24"/>
          <w:lang w:val="es-ES_tradnl" w:eastAsia="es-ES"/>
        </w:rPr>
      </w:pPr>
    </w:p>
    <w:p w14:paraId="16F1BD82"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Las placas de aluminio en la parte delantera y trasera de la bañera proporcionan puntos de anclaje para las barras antivuelco. En las versiones de circuito también incorporan puntos de montaje para elevadores, dos en la parte delantera y dos en la parte trasera. La placa frontal proporciona un montaje para tres bombas de agua eléctricas montadas en un espacio separado.</w:t>
      </w:r>
    </w:p>
    <w:p w14:paraId="0BCF10CE" w14:textId="77777777" w:rsidR="003D02D1" w:rsidRPr="006446C3" w:rsidRDefault="003D02D1" w:rsidP="006446C3">
      <w:pPr>
        <w:spacing w:after="0" w:line="276" w:lineRule="auto"/>
        <w:rPr>
          <w:rFonts w:ascii="Arial" w:hAnsi="Arial" w:cs="Arial"/>
          <w:color w:val="000000" w:themeColor="text1"/>
          <w:sz w:val="24"/>
          <w:szCs w:val="24"/>
          <w:lang w:val="es-ES_tradnl" w:eastAsia="es-ES"/>
        </w:rPr>
      </w:pPr>
    </w:p>
    <w:p w14:paraId="52FFD00F"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xml:space="preserve">En la parte delantera y trasera, las placas laterales de aluminio mecanizado proporcionan soporte para la carcasa del reductor del motor y los puntos de anclaje </w:t>
      </w:r>
      <w:r w:rsidRPr="006446C3">
        <w:rPr>
          <w:rFonts w:ascii="Arial" w:hAnsi="Arial" w:cs="Arial"/>
          <w:color w:val="000000" w:themeColor="text1"/>
          <w:sz w:val="24"/>
          <w:szCs w:val="24"/>
          <w:lang w:val="es-ES_tradnl" w:eastAsia="es-ES"/>
        </w:rPr>
        <w:lastRenderedPageBreak/>
        <w:t>de la suspensión. Todos los accesorios de aluminio se mecanizan en aleación 7075, que ofrece una solución ligera y una gran resistencia a la corrosión.</w:t>
      </w:r>
    </w:p>
    <w:p w14:paraId="21C47426" w14:textId="77777777" w:rsidR="003D02D1" w:rsidRPr="006446C3" w:rsidRDefault="003D02D1" w:rsidP="006446C3">
      <w:pPr>
        <w:spacing w:after="0" w:line="276" w:lineRule="auto"/>
        <w:rPr>
          <w:rFonts w:ascii="Arial" w:hAnsi="Arial" w:cs="Arial"/>
          <w:color w:val="000000" w:themeColor="text1"/>
          <w:sz w:val="24"/>
          <w:szCs w:val="24"/>
          <w:lang w:val="es-ES_tradnl" w:eastAsia="es-ES"/>
        </w:rPr>
      </w:pPr>
    </w:p>
    <w:p w14:paraId="3ADDB341" w14:textId="77777777" w:rsidR="0052282B"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La parte trasera de la bañera detrás del conductor también alberga la batería de iones de litio y el inversor. Dependiendo de cómo esté configurado el coche, la batería puede extenderse hasta el ancho total de los habitáculos laterales.</w:t>
      </w:r>
    </w:p>
    <w:p w14:paraId="205D115A" w14:textId="77777777" w:rsidR="00520832" w:rsidRPr="006446C3" w:rsidRDefault="00520832" w:rsidP="006446C3">
      <w:pPr>
        <w:spacing w:after="0" w:line="276" w:lineRule="auto"/>
        <w:rPr>
          <w:rFonts w:ascii="Arial" w:hAnsi="Arial" w:cs="Arial"/>
          <w:color w:val="000000" w:themeColor="text1"/>
          <w:sz w:val="24"/>
          <w:szCs w:val="24"/>
          <w:lang w:val="es-ES_tradnl" w:eastAsia="es-ES"/>
        </w:rPr>
      </w:pPr>
    </w:p>
    <w:p w14:paraId="66329C5A"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El espacio del conductor está rematado por una jaula protectora de acero de protección con especificaciones de competición. Se eligió en lugar de un monocasco de carbono cerrado para permitir que la estructura superior se pueda utilizar para diferentes series de carreras si se utiliza como un coche de circuito.</w:t>
      </w:r>
    </w:p>
    <w:p w14:paraId="63C69514" w14:textId="77777777" w:rsidR="003D02D1" w:rsidRPr="006446C3" w:rsidRDefault="003D02D1" w:rsidP="006446C3">
      <w:pPr>
        <w:spacing w:after="0" w:line="276" w:lineRule="auto"/>
        <w:rPr>
          <w:rFonts w:ascii="Arial" w:hAnsi="Arial" w:cs="Arial"/>
          <w:color w:val="000000" w:themeColor="text1"/>
          <w:sz w:val="24"/>
          <w:szCs w:val="24"/>
          <w:lang w:val="es-ES_tradnl" w:eastAsia="es-ES"/>
        </w:rPr>
      </w:pPr>
    </w:p>
    <w:p w14:paraId="3EA51D6F"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En general, se espera que el peso del automóvil sea de alrededor de 1700 kg, dependiendo de la especificación.</w:t>
      </w:r>
    </w:p>
    <w:p w14:paraId="54520784" w14:textId="77777777" w:rsidR="003D02D1" w:rsidRPr="006446C3" w:rsidRDefault="003D02D1" w:rsidP="006446C3">
      <w:pPr>
        <w:spacing w:after="0" w:line="276" w:lineRule="auto"/>
        <w:rPr>
          <w:rFonts w:ascii="Arial" w:hAnsi="Arial" w:cs="Arial"/>
          <w:color w:val="000000" w:themeColor="text1"/>
          <w:sz w:val="24"/>
          <w:szCs w:val="24"/>
          <w:lang w:val="es-ES_tradnl" w:eastAsia="es-ES"/>
        </w:rPr>
      </w:pPr>
    </w:p>
    <w:p w14:paraId="5F670503" w14:textId="4D4E6509"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xml:space="preserve">Paolo Gianetti, CEO de L.M. Gianetti, dijo: "En la fase de desarrollo, un prototipo de </w:t>
      </w:r>
      <w:proofErr w:type="spellStart"/>
      <w:r w:rsidR="002A7459">
        <w:rPr>
          <w:rFonts w:ascii="Arial" w:hAnsi="Arial" w:cs="Arial"/>
          <w:i/>
          <w:color w:val="000000" w:themeColor="text1"/>
          <w:sz w:val="24"/>
          <w:szCs w:val="24"/>
          <w:lang w:val="es-ES_tradnl" w:eastAsia="es-ES"/>
        </w:rPr>
        <w:t>Ren</w:t>
      </w:r>
      <w:proofErr w:type="spellEnd"/>
      <w:r w:rsidRPr="006446C3">
        <w:rPr>
          <w:rFonts w:ascii="Arial" w:hAnsi="Arial" w:cs="Arial"/>
          <w:color w:val="000000" w:themeColor="text1"/>
          <w:sz w:val="24"/>
          <w:szCs w:val="24"/>
          <w:lang w:val="es-ES_tradnl" w:eastAsia="es-ES"/>
        </w:rPr>
        <w:t xml:space="preserve"> fue probado de forma muy exigente en el circuito de </w:t>
      </w:r>
      <w:proofErr w:type="spellStart"/>
      <w:r w:rsidRPr="006446C3">
        <w:rPr>
          <w:rFonts w:ascii="Arial" w:hAnsi="Arial" w:cs="Arial"/>
          <w:color w:val="000000" w:themeColor="text1"/>
          <w:sz w:val="24"/>
          <w:szCs w:val="24"/>
          <w:lang w:val="es-ES_tradnl" w:eastAsia="es-ES"/>
        </w:rPr>
        <w:t>Monza</w:t>
      </w:r>
      <w:proofErr w:type="spellEnd"/>
      <w:r w:rsidRPr="006446C3">
        <w:rPr>
          <w:rFonts w:ascii="Arial" w:hAnsi="Arial" w:cs="Arial"/>
          <w:color w:val="000000" w:themeColor="text1"/>
          <w:sz w:val="24"/>
          <w:szCs w:val="24"/>
          <w:lang w:val="es-ES_tradnl" w:eastAsia="es-ES"/>
        </w:rPr>
        <w:t>. Nuestros ingenieros superaron los objetivos del proyecto para el innovador sistema de carga, el sistema de transmisión eléctrica altamente avanzado, las características de conducción y el rendimiento del coche.</w:t>
      </w:r>
    </w:p>
    <w:p w14:paraId="69F73854" w14:textId="77777777" w:rsidR="003D02D1" w:rsidRPr="006446C3" w:rsidRDefault="003D02D1" w:rsidP="006446C3">
      <w:pPr>
        <w:spacing w:after="0" w:line="276" w:lineRule="auto"/>
        <w:rPr>
          <w:rFonts w:ascii="Arial" w:hAnsi="Arial" w:cs="Arial"/>
          <w:color w:val="000000" w:themeColor="text1"/>
          <w:sz w:val="24"/>
          <w:szCs w:val="24"/>
          <w:lang w:val="es-ES_tradnl" w:eastAsia="es-ES"/>
        </w:rPr>
      </w:pPr>
    </w:p>
    <w:p w14:paraId="0E382E31"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"Los resultados del extenso programa de pruebas también nos dejan muy satisfechos y conscientes de que estamos entregando un superdeportivo realmente único. En los próximos meses vamos a continuar el desarrollo del coche con varias pruebas en las pistas más conocidas de Europa ".</w:t>
      </w:r>
    </w:p>
    <w:p w14:paraId="4C38E580" w14:textId="77777777" w:rsidR="003D02D1" w:rsidRPr="006446C3" w:rsidRDefault="003D02D1" w:rsidP="006446C3">
      <w:pPr>
        <w:spacing w:after="0" w:line="276" w:lineRule="auto"/>
        <w:rPr>
          <w:rFonts w:ascii="Arial" w:hAnsi="Arial" w:cs="Arial"/>
          <w:b/>
          <w:bCs/>
          <w:color w:val="000000" w:themeColor="text1"/>
          <w:sz w:val="24"/>
          <w:szCs w:val="24"/>
          <w:lang w:val="es-ES_tradnl" w:eastAsia="es-ES"/>
        </w:rPr>
      </w:pPr>
    </w:p>
    <w:p w14:paraId="3DC94A6C" w14:textId="2D6F68C9" w:rsidR="003D02D1" w:rsidRPr="00520832" w:rsidRDefault="0052282B" w:rsidP="006446C3">
      <w:pPr>
        <w:spacing w:after="0" w:line="276" w:lineRule="auto"/>
        <w:rPr>
          <w:rFonts w:ascii="Arial" w:hAnsi="Arial" w:cs="Arial"/>
          <w:i/>
          <w:color w:val="000000" w:themeColor="text1"/>
          <w:sz w:val="24"/>
          <w:szCs w:val="24"/>
          <w:lang w:val="es-ES_tradnl" w:eastAsia="es-ES"/>
        </w:rPr>
      </w:pPr>
      <w:r w:rsidRPr="00520832">
        <w:rPr>
          <w:rFonts w:ascii="Arial" w:hAnsi="Arial" w:cs="Arial"/>
          <w:b/>
          <w:bCs/>
          <w:i/>
          <w:color w:val="000000" w:themeColor="text1"/>
          <w:sz w:val="24"/>
          <w:szCs w:val="24"/>
          <w:lang w:val="es-ES_tradnl" w:eastAsia="es-ES"/>
        </w:rPr>
        <w:t>Suspensión, dirección y frenos de alto rendimiento</w:t>
      </w:r>
    </w:p>
    <w:p w14:paraId="623E8503"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xml:space="preserve">Los elementos de suspensión fueron diseñados específicamente para este coche y fabricados por L.M. Gianetti. La suspensión se compone de un diseño clásico desigual de la longitud de la horquilla delantera y trasera. Está construido de acero tubular de alta resistencia y soldadura </w:t>
      </w:r>
      <w:proofErr w:type="spellStart"/>
      <w:r w:rsidRPr="006446C3">
        <w:rPr>
          <w:rFonts w:ascii="Arial" w:hAnsi="Arial" w:cs="Arial"/>
          <w:color w:val="000000" w:themeColor="text1"/>
          <w:sz w:val="24"/>
          <w:szCs w:val="24"/>
          <w:lang w:val="es-ES_tradnl" w:eastAsia="es-ES"/>
        </w:rPr>
        <w:t>Tig</w:t>
      </w:r>
      <w:proofErr w:type="spellEnd"/>
      <w:r w:rsidRPr="006446C3">
        <w:rPr>
          <w:rFonts w:ascii="Arial" w:hAnsi="Arial" w:cs="Arial"/>
          <w:color w:val="000000" w:themeColor="text1"/>
          <w:sz w:val="24"/>
          <w:szCs w:val="24"/>
          <w:lang w:val="es-ES_tradnl" w:eastAsia="es-ES"/>
        </w:rPr>
        <w:t>. Los trapecios de suspensión están diseñados para soportar el nivel de fuerzas que se experimentan en carreras de la categoría GT3.</w:t>
      </w:r>
    </w:p>
    <w:p w14:paraId="6E38F2CA" w14:textId="77777777" w:rsidR="003D02D1" w:rsidRPr="006446C3" w:rsidRDefault="003D02D1" w:rsidP="006446C3">
      <w:pPr>
        <w:spacing w:after="0" w:line="276" w:lineRule="auto"/>
        <w:rPr>
          <w:rFonts w:ascii="Arial" w:hAnsi="Arial" w:cs="Arial"/>
          <w:color w:val="000000" w:themeColor="text1"/>
          <w:sz w:val="24"/>
          <w:szCs w:val="24"/>
          <w:lang w:val="es-ES_tradnl" w:eastAsia="es-ES"/>
        </w:rPr>
      </w:pPr>
    </w:p>
    <w:p w14:paraId="1381BD40" w14:textId="54F3C6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El acero fue elegido sobre la fibra de carbono por su resistencia a largo plazo. Los componentes de la suspensión en fibra de carbono pueden ser susceptibles a daños causados por objetos de la carretera y las condiciones climatológicas.</w:t>
      </w:r>
    </w:p>
    <w:p w14:paraId="2711A457" w14:textId="77777777" w:rsidR="003D02D1" w:rsidRPr="006446C3" w:rsidRDefault="003D02D1" w:rsidP="006446C3">
      <w:pPr>
        <w:spacing w:after="0" w:line="276" w:lineRule="auto"/>
        <w:rPr>
          <w:rFonts w:ascii="Arial" w:hAnsi="Arial" w:cs="Arial"/>
          <w:color w:val="000000" w:themeColor="text1"/>
          <w:sz w:val="24"/>
          <w:szCs w:val="24"/>
          <w:lang w:val="es-ES_tradnl" w:eastAsia="es-ES"/>
        </w:rPr>
      </w:pPr>
    </w:p>
    <w:p w14:paraId="73460F12"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Hay otras configuraciones de suspensiones delanteras y traseras con distintos elementos para configurar un típico coche de carreras abierto.</w:t>
      </w:r>
    </w:p>
    <w:p w14:paraId="6ADA60AA" w14:textId="77777777" w:rsidR="003D02D1" w:rsidRPr="006446C3" w:rsidRDefault="003D02D1" w:rsidP="006446C3">
      <w:pPr>
        <w:spacing w:after="0" w:line="276" w:lineRule="auto"/>
        <w:rPr>
          <w:rFonts w:ascii="Arial" w:hAnsi="Arial" w:cs="Arial"/>
          <w:color w:val="000000" w:themeColor="text1"/>
          <w:sz w:val="24"/>
          <w:szCs w:val="24"/>
          <w:lang w:val="es-ES_tradnl" w:eastAsia="es-ES"/>
        </w:rPr>
      </w:pPr>
    </w:p>
    <w:p w14:paraId="61BD2909" w14:textId="703C9FC2" w:rsidR="0052282B"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xml:space="preserve">Los discos compactos de carbono </w:t>
      </w:r>
      <w:r w:rsidR="00520832">
        <w:rPr>
          <w:rFonts w:ascii="Arial" w:hAnsi="Arial" w:cs="Arial"/>
          <w:color w:val="000000" w:themeColor="text1"/>
          <w:sz w:val="24"/>
          <w:szCs w:val="24"/>
          <w:lang w:val="es-ES_tradnl" w:eastAsia="es-ES"/>
        </w:rPr>
        <w:t xml:space="preserve">cerámico </w:t>
      </w:r>
      <w:r w:rsidRPr="006446C3">
        <w:rPr>
          <w:rFonts w:ascii="Arial" w:hAnsi="Arial" w:cs="Arial"/>
          <w:color w:val="000000" w:themeColor="text1"/>
          <w:sz w:val="24"/>
          <w:szCs w:val="24"/>
          <w:lang w:val="es-ES_tradnl" w:eastAsia="es-ES"/>
        </w:rPr>
        <w:t xml:space="preserve">de 380 mm están equipados con pinzas de seis pistones de AP </w:t>
      </w:r>
      <w:proofErr w:type="spellStart"/>
      <w:r w:rsidRPr="006446C3">
        <w:rPr>
          <w:rFonts w:ascii="Arial" w:hAnsi="Arial" w:cs="Arial"/>
          <w:color w:val="000000" w:themeColor="text1"/>
          <w:sz w:val="24"/>
          <w:szCs w:val="24"/>
          <w:lang w:val="es-ES_tradnl" w:eastAsia="es-ES"/>
        </w:rPr>
        <w:t>Racing</w:t>
      </w:r>
      <w:proofErr w:type="spellEnd"/>
      <w:r w:rsidRPr="006446C3">
        <w:rPr>
          <w:rFonts w:ascii="Arial" w:hAnsi="Arial" w:cs="Arial"/>
          <w:color w:val="000000" w:themeColor="text1"/>
          <w:sz w:val="24"/>
          <w:szCs w:val="24"/>
          <w:lang w:val="es-ES_tradnl" w:eastAsia="es-ES"/>
        </w:rPr>
        <w:t xml:space="preserve">. Los discos de carbono </w:t>
      </w:r>
      <w:r w:rsidR="00520832">
        <w:rPr>
          <w:rFonts w:ascii="Arial" w:hAnsi="Arial" w:cs="Arial"/>
          <w:color w:val="000000" w:themeColor="text1"/>
          <w:sz w:val="24"/>
          <w:szCs w:val="24"/>
          <w:lang w:val="es-ES_tradnl" w:eastAsia="es-ES"/>
        </w:rPr>
        <w:t xml:space="preserve">cerámico </w:t>
      </w:r>
      <w:r w:rsidRPr="006446C3">
        <w:rPr>
          <w:rFonts w:ascii="Arial" w:hAnsi="Arial" w:cs="Arial"/>
          <w:color w:val="000000" w:themeColor="text1"/>
          <w:sz w:val="24"/>
          <w:szCs w:val="24"/>
          <w:lang w:val="es-ES_tradnl" w:eastAsia="es-ES"/>
        </w:rPr>
        <w:t>ahorran 30 kg en comparación con las unidades equivalentes de acero y son más duraderos.</w:t>
      </w:r>
    </w:p>
    <w:p w14:paraId="60C9C0D9" w14:textId="77777777" w:rsidR="00520832" w:rsidRPr="006446C3" w:rsidRDefault="00520832" w:rsidP="006446C3">
      <w:pPr>
        <w:spacing w:after="0" w:line="276" w:lineRule="auto"/>
        <w:rPr>
          <w:rFonts w:ascii="Arial" w:hAnsi="Arial" w:cs="Arial"/>
          <w:color w:val="000000" w:themeColor="text1"/>
          <w:sz w:val="24"/>
          <w:szCs w:val="24"/>
          <w:lang w:val="es-ES_tradnl" w:eastAsia="es-ES"/>
        </w:rPr>
      </w:pPr>
    </w:p>
    <w:p w14:paraId="30DC3615"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Las barras antivuelco se utilizan delante y detrás y se montan en las placas situadas en los extremos. El sistema antivuelco delantero cuenta con un innovador sistema de engranajes que permite su embalaje en un pequeño espacio.</w:t>
      </w:r>
    </w:p>
    <w:p w14:paraId="1C28637E" w14:textId="77777777" w:rsidR="003D02D1" w:rsidRPr="006446C3" w:rsidRDefault="003D02D1" w:rsidP="006446C3">
      <w:pPr>
        <w:spacing w:after="0" w:line="276" w:lineRule="auto"/>
        <w:rPr>
          <w:rFonts w:ascii="Arial" w:hAnsi="Arial" w:cs="Arial"/>
          <w:color w:val="000000" w:themeColor="text1"/>
          <w:sz w:val="24"/>
          <w:szCs w:val="24"/>
          <w:lang w:val="es-ES_tradnl" w:eastAsia="es-ES"/>
        </w:rPr>
      </w:pPr>
    </w:p>
    <w:p w14:paraId="0B13881E"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La dirección asistida eléctrica (EPAS) incorpora una gama de mapas de software seleccionables por el conductor que alteran la respuesta del acelerador, la potencia de salida, el control de tracción y la acción del ABS, dependiendo de las preferencias del conductor y del entorno de conducción. Por ejemplo, el conductor puede elegir un mapa más ligero para el uso urbano y uno más pesado para la alta velocidad o el uso en circuito. El bastidor del EPAS está montado detrás de la placa delantera del chasis de aluminio por delante de los pies del conductor.</w:t>
      </w:r>
    </w:p>
    <w:p w14:paraId="71E79AA0" w14:textId="77777777" w:rsidR="003D02D1" w:rsidRPr="006446C3" w:rsidRDefault="003D02D1" w:rsidP="006446C3">
      <w:pPr>
        <w:spacing w:after="0" w:line="276" w:lineRule="auto"/>
        <w:rPr>
          <w:rFonts w:ascii="Arial" w:hAnsi="Arial" w:cs="Arial"/>
          <w:b/>
          <w:bCs/>
          <w:color w:val="000000" w:themeColor="text1"/>
          <w:sz w:val="24"/>
          <w:szCs w:val="24"/>
          <w:lang w:val="es-ES_tradnl" w:eastAsia="es-ES"/>
        </w:rPr>
      </w:pPr>
    </w:p>
    <w:p w14:paraId="5D23F086" w14:textId="36F829E9" w:rsidR="003D02D1" w:rsidRPr="00520832" w:rsidRDefault="0052282B" w:rsidP="006446C3">
      <w:pPr>
        <w:spacing w:after="0" w:line="276" w:lineRule="auto"/>
        <w:rPr>
          <w:rFonts w:ascii="Arial" w:hAnsi="Arial" w:cs="Arial"/>
          <w:i/>
          <w:color w:val="000000" w:themeColor="text1"/>
          <w:sz w:val="24"/>
          <w:szCs w:val="24"/>
          <w:lang w:val="es-ES_tradnl" w:eastAsia="es-ES"/>
        </w:rPr>
      </w:pPr>
      <w:r w:rsidRPr="00520832">
        <w:rPr>
          <w:rFonts w:ascii="Arial" w:hAnsi="Arial" w:cs="Arial"/>
          <w:b/>
          <w:bCs/>
          <w:i/>
          <w:color w:val="000000" w:themeColor="text1"/>
          <w:sz w:val="24"/>
          <w:szCs w:val="24"/>
          <w:lang w:val="es-ES_tradnl" w:eastAsia="es-ES"/>
        </w:rPr>
        <w:t>La tecnología TREV brinda un rendimiento superior y una eficiencia sin precedentes</w:t>
      </w:r>
    </w:p>
    <w:p w14:paraId="13A0E542" w14:textId="3BB67983"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xml:space="preserve">El Techrules </w:t>
      </w:r>
      <w:proofErr w:type="spellStart"/>
      <w:r w:rsidR="002A7459">
        <w:rPr>
          <w:rFonts w:ascii="Arial" w:hAnsi="Arial" w:cs="Arial"/>
          <w:i/>
          <w:color w:val="000000" w:themeColor="text1"/>
          <w:sz w:val="24"/>
          <w:szCs w:val="24"/>
          <w:lang w:val="es-ES_tradnl" w:eastAsia="es-ES"/>
        </w:rPr>
        <w:t>Ren</w:t>
      </w:r>
      <w:proofErr w:type="spellEnd"/>
      <w:r w:rsidRPr="006446C3">
        <w:rPr>
          <w:rFonts w:ascii="Arial" w:hAnsi="Arial" w:cs="Arial"/>
          <w:color w:val="000000" w:themeColor="text1"/>
          <w:sz w:val="24"/>
          <w:szCs w:val="24"/>
          <w:lang w:val="es-ES_tradnl" w:eastAsia="es-ES"/>
        </w:rPr>
        <w:t xml:space="preserve"> será el primer superdeportivo de un fabricante chino y el primer superdeportivo eléctrico de producción del mundo, impulsado por un sistema de recarga con turbinas. A pesar de no tener rivales, el </w:t>
      </w:r>
      <w:proofErr w:type="spellStart"/>
      <w:r w:rsidR="002A7459">
        <w:rPr>
          <w:rFonts w:ascii="Arial" w:hAnsi="Arial" w:cs="Arial"/>
          <w:i/>
          <w:color w:val="000000" w:themeColor="text1"/>
          <w:sz w:val="24"/>
          <w:szCs w:val="24"/>
          <w:lang w:val="es-ES_tradnl" w:eastAsia="es-ES"/>
        </w:rPr>
        <w:t>Ren</w:t>
      </w:r>
      <w:proofErr w:type="spellEnd"/>
      <w:r w:rsidRPr="006446C3">
        <w:rPr>
          <w:rFonts w:ascii="Arial" w:hAnsi="Arial" w:cs="Arial"/>
          <w:color w:val="000000" w:themeColor="text1"/>
          <w:sz w:val="24"/>
          <w:szCs w:val="24"/>
          <w:lang w:val="es-ES_tradnl" w:eastAsia="es-ES"/>
        </w:rPr>
        <w:t xml:space="preserve"> puede ser clasificado como un vehículo eléctrico de gran autonomía con un grupo propulsor distribuido en múltiples motores eléctricos. Una versión totalmente eléctrica y enchufable para recarga también estará disponible en el futuro.</w:t>
      </w:r>
    </w:p>
    <w:p w14:paraId="63C21CC6" w14:textId="77777777" w:rsidR="003D02D1" w:rsidRPr="006446C3" w:rsidRDefault="003D02D1" w:rsidP="006446C3">
      <w:pPr>
        <w:spacing w:after="0" w:line="276" w:lineRule="auto"/>
        <w:rPr>
          <w:rFonts w:ascii="Arial" w:hAnsi="Arial" w:cs="Arial"/>
          <w:color w:val="000000" w:themeColor="text1"/>
          <w:sz w:val="24"/>
          <w:szCs w:val="24"/>
          <w:lang w:val="es-ES_tradnl" w:eastAsia="es-ES"/>
        </w:rPr>
      </w:pPr>
    </w:p>
    <w:p w14:paraId="1E87C528"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El patentado tren de potencia híbrido de serie de Techrules, combina una amplia experiencia en tecnologías aeroespaciales y de vehículos eléctricos con varias innovaciones técnicas patentadas para ofrecer niveles sin precedentes de eficiencia y rendimiento y un impacto ambiental ultra bajo.</w:t>
      </w:r>
    </w:p>
    <w:p w14:paraId="28D6C554" w14:textId="77777777" w:rsidR="003D02D1" w:rsidRPr="006446C3" w:rsidRDefault="003D02D1" w:rsidP="006446C3">
      <w:pPr>
        <w:spacing w:after="0" w:line="276" w:lineRule="auto"/>
        <w:rPr>
          <w:rFonts w:ascii="Arial" w:hAnsi="Arial" w:cs="Arial"/>
          <w:color w:val="000000" w:themeColor="text1"/>
          <w:sz w:val="24"/>
          <w:szCs w:val="24"/>
          <w:lang w:val="es-ES_tradnl" w:eastAsia="es-ES"/>
        </w:rPr>
      </w:pPr>
    </w:p>
    <w:p w14:paraId="59A36180"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Techrules presentó por primera vez el sistema TREV (Recarga de vehículo eléctrico por turbina) en el Salón del Automóvil de Ginebra de 2016, mostrando un nuevo sistema de extensión de la autonomía que utiliza una turbina para accionar un generador que carga la batería. Este, a su vez, proporciona electricidad para alimentar los motores de tracción. A diferencia de muchos sistemas de propulsión de turbina previamente desarrollados, no hay alimentación eléctrica directa del generador a los motores eléctricos en funcionamiento normal. Sólo cuando la batería se agota se puede utilizar la turbina para impulsar el coche.</w:t>
      </w:r>
    </w:p>
    <w:p w14:paraId="525CE27C" w14:textId="77777777" w:rsidR="003D02D1" w:rsidRPr="006446C3" w:rsidRDefault="003D02D1" w:rsidP="006446C3">
      <w:pPr>
        <w:spacing w:after="0" w:line="276" w:lineRule="auto"/>
        <w:rPr>
          <w:rFonts w:ascii="Arial" w:hAnsi="Arial" w:cs="Arial"/>
          <w:color w:val="000000" w:themeColor="text1"/>
          <w:sz w:val="24"/>
          <w:szCs w:val="24"/>
          <w:lang w:val="es-ES_tradnl" w:eastAsia="es-ES"/>
        </w:rPr>
      </w:pPr>
    </w:p>
    <w:p w14:paraId="6BE060C3" w14:textId="07773361"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El aire aspirado por la micro turbina pasa a través de un intercambiador en el que el calor del aire de escape es transferido al aire de admisión frío y comprimido antes de que se encienda. El encendido de la mezcla de combustible y aire comprimido y calentado genera una enorme energía que se canaliza a muy altas velocidades para girar las paletas de la tu</w:t>
      </w:r>
      <w:r w:rsidR="00520832">
        <w:rPr>
          <w:rFonts w:ascii="Arial" w:hAnsi="Arial" w:cs="Arial"/>
          <w:color w:val="000000" w:themeColor="text1"/>
          <w:sz w:val="24"/>
          <w:szCs w:val="24"/>
          <w:lang w:val="es-ES_tradnl" w:eastAsia="es-ES"/>
        </w:rPr>
        <w:t>rbina.</w:t>
      </w:r>
    </w:p>
    <w:p w14:paraId="50698703" w14:textId="77777777" w:rsidR="003D02D1" w:rsidRPr="006446C3" w:rsidRDefault="003D02D1" w:rsidP="006446C3">
      <w:pPr>
        <w:spacing w:after="0" w:line="276" w:lineRule="auto"/>
        <w:rPr>
          <w:rFonts w:ascii="Arial" w:hAnsi="Arial" w:cs="Arial"/>
          <w:color w:val="000000" w:themeColor="text1"/>
          <w:sz w:val="24"/>
          <w:szCs w:val="24"/>
          <w:lang w:val="es-ES_tradnl" w:eastAsia="es-ES"/>
        </w:rPr>
      </w:pPr>
    </w:p>
    <w:p w14:paraId="19ECFCF2"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xml:space="preserve">Matthew Jin, </w:t>
      </w:r>
      <w:proofErr w:type="spellStart"/>
      <w:r w:rsidRPr="006446C3">
        <w:rPr>
          <w:rFonts w:ascii="Arial" w:hAnsi="Arial" w:cs="Arial"/>
          <w:color w:val="000000" w:themeColor="text1"/>
          <w:sz w:val="24"/>
          <w:szCs w:val="24"/>
          <w:lang w:val="es-ES_tradnl" w:eastAsia="es-ES"/>
        </w:rPr>
        <w:t>Chief</w:t>
      </w:r>
      <w:proofErr w:type="spellEnd"/>
      <w:r w:rsidRPr="006446C3">
        <w:rPr>
          <w:rFonts w:ascii="Arial" w:hAnsi="Arial" w:cs="Arial"/>
          <w:color w:val="000000" w:themeColor="text1"/>
          <w:sz w:val="24"/>
          <w:szCs w:val="24"/>
          <w:lang w:val="es-ES_tradnl" w:eastAsia="es-ES"/>
        </w:rPr>
        <w:t xml:space="preserve"> </w:t>
      </w:r>
      <w:proofErr w:type="spellStart"/>
      <w:r w:rsidRPr="006446C3">
        <w:rPr>
          <w:rFonts w:ascii="Arial" w:hAnsi="Arial" w:cs="Arial"/>
          <w:color w:val="000000" w:themeColor="text1"/>
          <w:sz w:val="24"/>
          <w:szCs w:val="24"/>
          <w:lang w:val="es-ES_tradnl" w:eastAsia="es-ES"/>
        </w:rPr>
        <w:t>Technology</w:t>
      </w:r>
      <w:proofErr w:type="spellEnd"/>
      <w:r w:rsidRPr="006446C3">
        <w:rPr>
          <w:rFonts w:ascii="Arial" w:hAnsi="Arial" w:cs="Arial"/>
          <w:color w:val="000000" w:themeColor="text1"/>
          <w:sz w:val="24"/>
          <w:szCs w:val="24"/>
          <w:lang w:val="es-ES_tradnl" w:eastAsia="es-ES"/>
        </w:rPr>
        <w:t xml:space="preserve"> </w:t>
      </w:r>
      <w:proofErr w:type="spellStart"/>
      <w:r w:rsidRPr="006446C3">
        <w:rPr>
          <w:rFonts w:ascii="Arial" w:hAnsi="Arial" w:cs="Arial"/>
          <w:color w:val="000000" w:themeColor="text1"/>
          <w:sz w:val="24"/>
          <w:szCs w:val="24"/>
          <w:lang w:val="es-ES_tradnl" w:eastAsia="es-ES"/>
        </w:rPr>
        <w:t>Officer</w:t>
      </w:r>
      <w:proofErr w:type="spellEnd"/>
      <w:r w:rsidRPr="006446C3">
        <w:rPr>
          <w:rFonts w:ascii="Arial" w:hAnsi="Arial" w:cs="Arial"/>
          <w:color w:val="000000" w:themeColor="text1"/>
          <w:sz w:val="24"/>
          <w:szCs w:val="24"/>
          <w:lang w:val="es-ES_tradnl" w:eastAsia="es-ES"/>
        </w:rPr>
        <w:t xml:space="preserve"> de Techrules comenta: “En los coches convencionales que dominaron el siglo XX, el motor de combustión que convierte la </w:t>
      </w:r>
      <w:r w:rsidRPr="006446C3">
        <w:rPr>
          <w:rFonts w:ascii="Arial" w:hAnsi="Arial" w:cs="Arial"/>
          <w:color w:val="000000" w:themeColor="text1"/>
          <w:sz w:val="24"/>
          <w:szCs w:val="24"/>
          <w:lang w:val="es-ES_tradnl" w:eastAsia="es-ES"/>
        </w:rPr>
        <w:lastRenderedPageBreak/>
        <w:t>energía química de un combustible en una energía mecánica útil es también el motor impulsor que gira las ruedas”.</w:t>
      </w:r>
    </w:p>
    <w:p w14:paraId="7B6D615E" w14:textId="77777777" w:rsidR="003D02D1" w:rsidRPr="006446C3" w:rsidRDefault="003D02D1" w:rsidP="006446C3">
      <w:pPr>
        <w:spacing w:after="0" w:line="276" w:lineRule="auto"/>
        <w:rPr>
          <w:rFonts w:ascii="Arial" w:hAnsi="Arial" w:cs="Arial"/>
          <w:color w:val="000000" w:themeColor="text1"/>
          <w:sz w:val="24"/>
          <w:szCs w:val="24"/>
          <w:lang w:val="es-ES_tradnl" w:eastAsia="es-ES"/>
        </w:rPr>
      </w:pPr>
    </w:p>
    <w:p w14:paraId="33B09D2B"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"Debido a que las turbinas siempre han sido una manera muy ineficiente de convertir la energía química en una energía mecánica útil, que gira la rueda, sólo unos pocos han intentado utilizar una turbina en el sistema de propulsión, y ninguno ha tenido éxito comercialmente.</w:t>
      </w:r>
    </w:p>
    <w:p w14:paraId="095BB191" w14:textId="77777777" w:rsidR="007724FE" w:rsidRPr="006446C3" w:rsidRDefault="007724FE" w:rsidP="006446C3">
      <w:pPr>
        <w:spacing w:after="0" w:line="276" w:lineRule="auto"/>
        <w:rPr>
          <w:rFonts w:ascii="Arial" w:hAnsi="Arial" w:cs="Arial"/>
          <w:color w:val="000000" w:themeColor="text1"/>
          <w:sz w:val="24"/>
          <w:szCs w:val="24"/>
          <w:lang w:val="es-ES_tradnl" w:eastAsia="es-ES"/>
        </w:rPr>
      </w:pPr>
    </w:p>
    <w:p w14:paraId="198A3884"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"Pero, con los vehículos eléctricos, se utiliza un motor eléctrico para impulsar las ruedas, lo que libera el motor de combustión para convertir exclusivamente la energía química en energía mecánica y finalmente en energía eléctrica. Este es un gran avance, lo que nos permite utilizar un motor de turbina altamente eficiente como una forma de ampliar la autonomía en nuestros vehículos ".</w:t>
      </w:r>
    </w:p>
    <w:p w14:paraId="1DB7B8FB" w14:textId="77777777" w:rsidR="007724FE" w:rsidRPr="006446C3" w:rsidRDefault="007724FE" w:rsidP="006446C3">
      <w:pPr>
        <w:spacing w:after="0" w:line="276" w:lineRule="auto"/>
        <w:rPr>
          <w:rFonts w:ascii="Arial" w:hAnsi="Arial" w:cs="Arial"/>
          <w:b/>
          <w:bCs/>
          <w:color w:val="000000" w:themeColor="text1"/>
          <w:sz w:val="24"/>
          <w:szCs w:val="24"/>
          <w:lang w:val="es-ES_tradnl" w:eastAsia="es-ES"/>
        </w:rPr>
      </w:pPr>
    </w:p>
    <w:p w14:paraId="2C403C97" w14:textId="02FABE79" w:rsidR="007724FE" w:rsidRPr="00520832" w:rsidRDefault="0052282B" w:rsidP="006446C3">
      <w:pPr>
        <w:spacing w:after="0" w:line="276" w:lineRule="auto"/>
        <w:rPr>
          <w:rFonts w:ascii="Arial" w:hAnsi="Arial" w:cs="Arial"/>
          <w:i/>
          <w:color w:val="000000" w:themeColor="text1"/>
          <w:sz w:val="24"/>
          <w:szCs w:val="24"/>
          <w:lang w:val="es-ES_tradnl" w:eastAsia="es-ES"/>
        </w:rPr>
      </w:pPr>
      <w:r w:rsidRPr="00520832">
        <w:rPr>
          <w:rFonts w:ascii="Arial" w:hAnsi="Arial" w:cs="Arial"/>
          <w:b/>
          <w:bCs/>
          <w:i/>
          <w:color w:val="000000" w:themeColor="text1"/>
          <w:sz w:val="24"/>
          <w:szCs w:val="24"/>
          <w:lang w:val="es-ES_tradnl" w:eastAsia="es-ES"/>
        </w:rPr>
        <w:t>La próxima generación TREV ofrece dos niveles de potencia</w:t>
      </w:r>
    </w:p>
    <w:p w14:paraId="293DB24E" w14:textId="2955B72B"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xml:space="preserve">La segunda generación del sistema TREV (Recarga de vehículo eléctrico por turbina) de Techrules alimentará el </w:t>
      </w:r>
      <w:proofErr w:type="spellStart"/>
      <w:r w:rsidR="002A7459">
        <w:rPr>
          <w:rFonts w:ascii="Arial" w:hAnsi="Arial" w:cs="Arial"/>
          <w:i/>
          <w:color w:val="000000" w:themeColor="text1"/>
          <w:sz w:val="24"/>
          <w:szCs w:val="24"/>
          <w:lang w:val="es-ES_tradnl" w:eastAsia="es-ES"/>
        </w:rPr>
        <w:t>Ren</w:t>
      </w:r>
      <w:proofErr w:type="spellEnd"/>
      <w:r w:rsidRPr="006446C3">
        <w:rPr>
          <w:rFonts w:ascii="Arial" w:hAnsi="Arial" w:cs="Arial"/>
          <w:color w:val="000000" w:themeColor="text1"/>
          <w:sz w:val="24"/>
          <w:szCs w:val="24"/>
          <w:lang w:val="es-ES_tradnl" w:eastAsia="es-ES"/>
        </w:rPr>
        <w:t>, con la opción de instalar una o dos turbinas para alimentar las baterías. Se dispone de dos tipos de turbina, una unidad de alta eficiencia de 30 kW y una unidad de alta densidad de potencia de 80 kW. La turbina de nueva generación, que se encuentra en etapas avanzadas de producción, es más pequeña y ligera y funciona a velocidades más altas que las anteriores.</w:t>
      </w:r>
    </w:p>
    <w:p w14:paraId="37614AAB" w14:textId="77777777" w:rsidR="007724FE" w:rsidRPr="006446C3" w:rsidRDefault="007724FE" w:rsidP="006446C3">
      <w:pPr>
        <w:spacing w:after="0" w:line="276" w:lineRule="auto"/>
        <w:rPr>
          <w:rFonts w:ascii="Arial" w:hAnsi="Arial" w:cs="Arial"/>
          <w:color w:val="000000" w:themeColor="text1"/>
          <w:sz w:val="24"/>
          <w:szCs w:val="24"/>
          <w:lang w:val="es-ES_tradnl" w:eastAsia="es-ES"/>
        </w:rPr>
      </w:pPr>
    </w:p>
    <w:p w14:paraId="3EEE3646"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xml:space="preserve">El sistema TREV todavía tiene el potencial para conseguir 2.000 km de autonomía con 80 litros de combustible, dependiendo del vehículo que se utilice. La gama de vehículo eléctrico sólo alcanza 200 km, en </w:t>
      </w:r>
      <w:proofErr w:type="spellStart"/>
      <w:r w:rsidRPr="006446C3">
        <w:rPr>
          <w:rFonts w:ascii="Arial" w:hAnsi="Arial" w:cs="Arial"/>
          <w:color w:val="000000" w:themeColor="text1"/>
          <w:sz w:val="24"/>
          <w:szCs w:val="24"/>
          <w:lang w:val="es-ES_tradnl" w:eastAsia="es-ES"/>
        </w:rPr>
        <w:t>function</w:t>
      </w:r>
      <w:proofErr w:type="spellEnd"/>
      <w:r w:rsidRPr="006446C3">
        <w:rPr>
          <w:rFonts w:ascii="Arial" w:hAnsi="Arial" w:cs="Arial"/>
          <w:color w:val="000000" w:themeColor="text1"/>
          <w:sz w:val="24"/>
          <w:szCs w:val="24"/>
          <w:lang w:val="es-ES_tradnl" w:eastAsia="es-ES"/>
        </w:rPr>
        <w:t xml:space="preserve"> de la batería y configuración del motor eléctrico utilizado.</w:t>
      </w:r>
    </w:p>
    <w:p w14:paraId="2A7A457C" w14:textId="77777777" w:rsidR="007724FE" w:rsidRPr="006446C3" w:rsidRDefault="007724FE" w:rsidP="006446C3">
      <w:pPr>
        <w:spacing w:after="0" w:line="276" w:lineRule="auto"/>
        <w:rPr>
          <w:rFonts w:ascii="Arial" w:hAnsi="Arial" w:cs="Arial"/>
          <w:color w:val="000000" w:themeColor="text1"/>
          <w:sz w:val="24"/>
          <w:szCs w:val="24"/>
          <w:lang w:val="es-ES_tradnl" w:eastAsia="es-ES"/>
        </w:rPr>
      </w:pPr>
    </w:p>
    <w:p w14:paraId="53A4F066"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El sistema TREV puede funcionar tanto con combustibles líquidos como gaseosos. En las pruebas realizadas, el diesel ha demostrado proporcionar las mejores capacidades de rendimiento, con emisiones por debajo de la norma EU6 para este tipo de combustible.</w:t>
      </w:r>
    </w:p>
    <w:p w14:paraId="2FC864D7" w14:textId="77777777" w:rsidR="007724FE" w:rsidRPr="006446C3" w:rsidRDefault="007724FE" w:rsidP="006446C3">
      <w:pPr>
        <w:spacing w:after="0" w:line="276" w:lineRule="auto"/>
        <w:rPr>
          <w:rFonts w:ascii="Arial" w:hAnsi="Arial" w:cs="Arial"/>
          <w:color w:val="000000" w:themeColor="text1"/>
          <w:sz w:val="24"/>
          <w:szCs w:val="24"/>
          <w:lang w:val="es-ES_tradnl" w:eastAsia="es-ES"/>
        </w:rPr>
      </w:pPr>
    </w:p>
    <w:p w14:paraId="79A75224"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En el futuro, el gas natural licuado o el hidrógeno serán los combustibles más eficientes desde el punto de vista ambiental, y no generarán emisiones de escape. El sistema TREV es escalable y diseñado para ser fabricado en grandes volúmenes para alimentar cualquier clase de automóvil. E incluso podría ser lo suficientemente pequeño para una motocicleta.</w:t>
      </w:r>
    </w:p>
    <w:p w14:paraId="23072E29" w14:textId="4AF12EFC" w:rsidR="0052282B" w:rsidRPr="006446C3" w:rsidRDefault="0052282B" w:rsidP="006446C3">
      <w:pPr>
        <w:spacing w:after="0" w:line="276" w:lineRule="auto"/>
        <w:rPr>
          <w:rFonts w:ascii="Arial" w:hAnsi="Arial" w:cs="Arial"/>
          <w:color w:val="000000" w:themeColor="text1"/>
          <w:sz w:val="24"/>
          <w:szCs w:val="24"/>
          <w:lang w:val="es-ES_tradnl" w:eastAsia="es-ES"/>
        </w:rPr>
      </w:pPr>
    </w:p>
    <w:p w14:paraId="24BC7788" w14:textId="21A44C92" w:rsidR="007724FE" w:rsidRPr="00520832" w:rsidRDefault="0052282B" w:rsidP="006446C3">
      <w:pPr>
        <w:spacing w:after="0" w:line="276" w:lineRule="auto"/>
        <w:rPr>
          <w:rFonts w:ascii="Arial" w:hAnsi="Arial" w:cs="Arial"/>
          <w:i/>
          <w:color w:val="000000" w:themeColor="text1"/>
          <w:sz w:val="24"/>
          <w:szCs w:val="24"/>
          <w:lang w:val="es-ES_tradnl" w:eastAsia="es-ES"/>
        </w:rPr>
      </w:pPr>
      <w:r w:rsidRPr="00520832">
        <w:rPr>
          <w:rFonts w:ascii="Arial" w:hAnsi="Arial" w:cs="Arial"/>
          <w:b/>
          <w:bCs/>
          <w:i/>
          <w:color w:val="000000" w:themeColor="text1"/>
          <w:sz w:val="24"/>
          <w:szCs w:val="24"/>
          <w:lang w:val="es-ES_tradnl" w:eastAsia="es-ES"/>
        </w:rPr>
        <w:t>Una transmisión modular para distintos niveles de potencia</w:t>
      </w:r>
    </w:p>
    <w:p w14:paraId="5CF8A00B" w14:textId="117707E4"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xml:space="preserve">El sistema de transmisión comprende dos, cuatro o seis motores eléctricos de flujo axial refrigerados por líquido fabricados por YASA en el Reino Unido. Estos motores tienen un diámetro grande en relación con su longitud, haciéndolos ideales para su uso en el </w:t>
      </w:r>
      <w:proofErr w:type="spellStart"/>
      <w:r w:rsidR="002A7459">
        <w:rPr>
          <w:rFonts w:ascii="Arial" w:hAnsi="Arial" w:cs="Arial"/>
          <w:i/>
          <w:color w:val="000000" w:themeColor="text1"/>
          <w:sz w:val="24"/>
          <w:szCs w:val="24"/>
          <w:lang w:val="es-ES_tradnl" w:eastAsia="es-ES"/>
        </w:rPr>
        <w:t>Ren</w:t>
      </w:r>
      <w:proofErr w:type="spellEnd"/>
      <w:r w:rsidRPr="006446C3">
        <w:rPr>
          <w:rFonts w:ascii="Arial" w:hAnsi="Arial" w:cs="Arial"/>
          <w:color w:val="000000" w:themeColor="text1"/>
          <w:sz w:val="24"/>
          <w:szCs w:val="24"/>
          <w:lang w:val="es-ES_tradnl" w:eastAsia="es-ES"/>
        </w:rPr>
        <w:t xml:space="preserve"> como un paquete de motores plano en el interior de la bañera de carbono, donde el espacio es mínimo.</w:t>
      </w:r>
    </w:p>
    <w:p w14:paraId="6D427292" w14:textId="77777777" w:rsidR="007724FE" w:rsidRPr="006446C3" w:rsidRDefault="007724FE" w:rsidP="006446C3">
      <w:pPr>
        <w:spacing w:after="0" w:line="276" w:lineRule="auto"/>
        <w:rPr>
          <w:rFonts w:ascii="Arial" w:hAnsi="Arial" w:cs="Arial"/>
          <w:color w:val="000000" w:themeColor="text1"/>
          <w:sz w:val="24"/>
          <w:szCs w:val="24"/>
          <w:lang w:val="es-ES_tradnl" w:eastAsia="es-ES"/>
        </w:rPr>
      </w:pPr>
    </w:p>
    <w:p w14:paraId="4920B4F7"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La configuración de tracción trasera cuenta con un motor que propulsa cada rueda posterior. Un conjunto de cuatro motores impulsará las cuatro ruedas. La configuración de seis motores de mayor potencia tiene dos motores para cada rueda trasera y uno para cada rueda delantera.</w:t>
      </w:r>
    </w:p>
    <w:p w14:paraId="293246E6" w14:textId="77777777" w:rsidR="007724FE" w:rsidRPr="006446C3" w:rsidRDefault="007724FE" w:rsidP="006446C3">
      <w:pPr>
        <w:spacing w:after="0" w:line="276" w:lineRule="auto"/>
        <w:rPr>
          <w:rFonts w:ascii="Arial" w:hAnsi="Arial" w:cs="Arial"/>
          <w:color w:val="000000" w:themeColor="text1"/>
          <w:sz w:val="24"/>
          <w:szCs w:val="24"/>
          <w:lang w:val="es-ES_tradnl" w:eastAsia="es-ES"/>
        </w:rPr>
      </w:pPr>
    </w:p>
    <w:p w14:paraId="06CB41F3"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Los motores impulsan cada rueda mediante un reductor 1:3.3 alojado en cada placa lateral especialmente diseñada para éste automóvil.</w:t>
      </w:r>
    </w:p>
    <w:p w14:paraId="7501409F" w14:textId="77777777" w:rsidR="007724FE" w:rsidRPr="006446C3" w:rsidRDefault="007724FE" w:rsidP="006446C3">
      <w:pPr>
        <w:spacing w:after="0" w:line="276" w:lineRule="auto"/>
        <w:rPr>
          <w:rFonts w:ascii="Arial" w:hAnsi="Arial" w:cs="Arial"/>
          <w:color w:val="000000" w:themeColor="text1"/>
          <w:sz w:val="24"/>
          <w:szCs w:val="24"/>
          <w:lang w:val="es-ES_tradnl" w:eastAsia="es-ES"/>
        </w:rPr>
      </w:pPr>
    </w:p>
    <w:p w14:paraId="3EADAF11" w14:textId="3FF1E42A"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xml:space="preserve">Al igual que con la plataforma, el grupo </w:t>
      </w:r>
      <w:proofErr w:type="spellStart"/>
      <w:r w:rsidRPr="006446C3">
        <w:rPr>
          <w:rFonts w:ascii="Arial" w:hAnsi="Arial" w:cs="Arial"/>
          <w:color w:val="000000" w:themeColor="text1"/>
          <w:sz w:val="24"/>
          <w:szCs w:val="24"/>
          <w:lang w:val="es-ES_tradnl" w:eastAsia="es-ES"/>
        </w:rPr>
        <w:t>motopropulsor</w:t>
      </w:r>
      <w:proofErr w:type="spellEnd"/>
      <w:r w:rsidRPr="006446C3">
        <w:rPr>
          <w:rFonts w:ascii="Arial" w:hAnsi="Arial" w:cs="Arial"/>
          <w:color w:val="000000" w:themeColor="text1"/>
          <w:sz w:val="24"/>
          <w:szCs w:val="24"/>
          <w:lang w:val="es-ES_tradnl" w:eastAsia="es-ES"/>
        </w:rPr>
        <w:t xml:space="preserve"> del </w:t>
      </w:r>
      <w:proofErr w:type="spellStart"/>
      <w:r w:rsidR="002A7459">
        <w:rPr>
          <w:rFonts w:ascii="Arial" w:hAnsi="Arial" w:cs="Arial"/>
          <w:i/>
          <w:color w:val="000000" w:themeColor="text1"/>
          <w:sz w:val="24"/>
          <w:szCs w:val="24"/>
          <w:lang w:val="es-ES_tradnl" w:eastAsia="es-ES"/>
        </w:rPr>
        <w:t>Ren</w:t>
      </w:r>
      <w:proofErr w:type="spellEnd"/>
      <w:r w:rsidRPr="006446C3">
        <w:rPr>
          <w:rFonts w:ascii="Arial" w:hAnsi="Arial" w:cs="Arial"/>
          <w:color w:val="000000" w:themeColor="text1"/>
          <w:sz w:val="24"/>
          <w:szCs w:val="24"/>
          <w:lang w:val="es-ES_tradnl" w:eastAsia="es-ES"/>
        </w:rPr>
        <w:t xml:space="preserve"> es también modular, y comprende dos, cuatro o seis generadores de motores eléctricos YASA de flujo axial. También hay tres capacidades de batería disponibles: 14 </w:t>
      </w:r>
      <w:proofErr w:type="spellStart"/>
      <w:r w:rsidRPr="006446C3">
        <w:rPr>
          <w:rFonts w:ascii="Arial" w:hAnsi="Arial" w:cs="Arial"/>
          <w:color w:val="000000" w:themeColor="text1"/>
          <w:sz w:val="24"/>
          <w:szCs w:val="24"/>
          <w:lang w:val="es-ES_tradnl" w:eastAsia="es-ES"/>
        </w:rPr>
        <w:t>kWh</w:t>
      </w:r>
      <w:proofErr w:type="spellEnd"/>
      <w:r w:rsidRPr="006446C3">
        <w:rPr>
          <w:rFonts w:ascii="Arial" w:hAnsi="Arial" w:cs="Arial"/>
          <w:color w:val="000000" w:themeColor="text1"/>
          <w:sz w:val="24"/>
          <w:szCs w:val="24"/>
          <w:lang w:val="es-ES_tradnl" w:eastAsia="es-ES"/>
        </w:rPr>
        <w:t xml:space="preserve">, 25 </w:t>
      </w:r>
      <w:proofErr w:type="spellStart"/>
      <w:r w:rsidRPr="006446C3">
        <w:rPr>
          <w:rFonts w:ascii="Arial" w:hAnsi="Arial" w:cs="Arial"/>
          <w:color w:val="000000" w:themeColor="text1"/>
          <w:sz w:val="24"/>
          <w:szCs w:val="24"/>
          <w:lang w:val="es-ES_tradnl" w:eastAsia="es-ES"/>
        </w:rPr>
        <w:t>kWh</w:t>
      </w:r>
      <w:proofErr w:type="spellEnd"/>
      <w:r w:rsidRPr="006446C3">
        <w:rPr>
          <w:rFonts w:ascii="Arial" w:hAnsi="Arial" w:cs="Arial"/>
          <w:color w:val="000000" w:themeColor="text1"/>
          <w:sz w:val="24"/>
          <w:szCs w:val="24"/>
          <w:lang w:val="es-ES_tradnl" w:eastAsia="es-ES"/>
        </w:rPr>
        <w:t xml:space="preserve"> y 32 </w:t>
      </w:r>
      <w:proofErr w:type="spellStart"/>
      <w:r w:rsidRPr="006446C3">
        <w:rPr>
          <w:rFonts w:ascii="Arial" w:hAnsi="Arial" w:cs="Arial"/>
          <w:color w:val="000000" w:themeColor="text1"/>
          <w:sz w:val="24"/>
          <w:szCs w:val="24"/>
          <w:lang w:val="es-ES_tradnl" w:eastAsia="es-ES"/>
        </w:rPr>
        <w:t>kWh</w:t>
      </w:r>
      <w:proofErr w:type="spellEnd"/>
      <w:r w:rsidRPr="006446C3">
        <w:rPr>
          <w:rFonts w:ascii="Arial" w:hAnsi="Arial" w:cs="Arial"/>
          <w:color w:val="000000" w:themeColor="text1"/>
          <w:sz w:val="24"/>
          <w:szCs w:val="24"/>
          <w:lang w:val="es-ES_tradnl" w:eastAsia="es-ES"/>
        </w:rPr>
        <w:t>. Y los clientes pueden elegir entre una o dos configuraciones de turbina de alta eficiencia de 30 kW, o dos de alta densidad de potencia de 80 kW.</w:t>
      </w:r>
    </w:p>
    <w:p w14:paraId="4C1915B0" w14:textId="77777777" w:rsidR="007724FE" w:rsidRPr="006446C3" w:rsidRDefault="007724FE" w:rsidP="006446C3">
      <w:pPr>
        <w:spacing w:after="0" w:line="276" w:lineRule="auto"/>
        <w:rPr>
          <w:rFonts w:ascii="Arial" w:hAnsi="Arial" w:cs="Arial"/>
          <w:color w:val="000000" w:themeColor="text1"/>
          <w:sz w:val="24"/>
          <w:szCs w:val="24"/>
          <w:lang w:val="es-ES_tradnl" w:eastAsia="es-ES"/>
        </w:rPr>
      </w:pPr>
    </w:p>
    <w:p w14:paraId="2821E3F6"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Y el único motor YASA genera 215 CV y 390 Nm.  Las cifras resultantes de las diversas configuraciones disponibles son:</w:t>
      </w:r>
    </w:p>
    <w:p w14:paraId="37332477"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Dos motores =  429 CV / 780 Nm</w:t>
      </w:r>
    </w:p>
    <w:p w14:paraId="400AC9BD"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Cuatro motores = 858 CV / 1560 Nm</w:t>
      </w:r>
    </w:p>
    <w:p w14:paraId="78EA2FB3"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Seis motores = 1.287 CV / 2340 Nm</w:t>
      </w:r>
    </w:p>
    <w:p w14:paraId="7961D993" w14:textId="77777777" w:rsidR="007724FE" w:rsidRPr="006446C3" w:rsidRDefault="007724FE" w:rsidP="006446C3">
      <w:pPr>
        <w:spacing w:after="0" w:line="276" w:lineRule="auto"/>
        <w:rPr>
          <w:rFonts w:ascii="Arial" w:hAnsi="Arial" w:cs="Arial"/>
          <w:b/>
          <w:bCs/>
          <w:color w:val="000000" w:themeColor="text1"/>
          <w:sz w:val="24"/>
          <w:szCs w:val="24"/>
          <w:lang w:val="es-ES_tradnl" w:eastAsia="es-ES"/>
        </w:rPr>
      </w:pPr>
    </w:p>
    <w:p w14:paraId="39E4D809" w14:textId="371A3A68" w:rsidR="007724FE" w:rsidRPr="00520832" w:rsidRDefault="0052282B" w:rsidP="006446C3">
      <w:pPr>
        <w:spacing w:after="0" w:line="276" w:lineRule="auto"/>
        <w:rPr>
          <w:rFonts w:ascii="Arial" w:hAnsi="Arial" w:cs="Arial"/>
          <w:i/>
          <w:color w:val="000000" w:themeColor="text1"/>
          <w:sz w:val="24"/>
          <w:szCs w:val="24"/>
          <w:lang w:val="es-ES_tradnl" w:eastAsia="es-ES"/>
        </w:rPr>
      </w:pPr>
      <w:r w:rsidRPr="00520832">
        <w:rPr>
          <w:rFonts w:ascii="Arial" w:hAnsi="Arial" w:cs="Arial"/>
          <w:b/>
          <w:bCs/>
          <w:i/>
          <w:color w:val="000000" w:themeColor="text1"/>
          <w:sz w:val="24"/>
          <w:szCs w:val="24"/>
          <w:lang w:val="es-ES_tradnl" w:eastAsia="es-ES"/>
        </w:rPr>
        <w:t>Gestión inteligente de baterías con estrategia avanzada de equilibrio de carga</w:t>
      </w:r>
    </w:p>
    <w:p w14:paraId="4426FD26" w14:textId="2C9B1E96"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xml:space="preserve">La batería está diseñada y fabricada por </w:t>
      </w:r>
      <w:proofErr w:type="spellStart"/>
      <w:r w:rsidRPr="006446C3">
        <w:rPr>
          <w:rFonts w:ascii="Arial" w:hAnsi="Arial" w:cs="Arial"/>
          <w:color w:val="000000" w:themeColor="text1"/>
          <w:sz w:val="24"/>
          <w:szCs w:val="24"/>
          <w:lang w:val="es-ES_tradnl" w:eastAsia="es-ES"/>
        </w:rPr>
        <w:t>Podium</w:t>
      </w:r>
      <w:proofErr w:type="spellEnd"/>
      <w:r w:rsidRPr="006446C3">
        <w:rPr>
          <w:rFonts w:ascii="Arial" w:hAnsi="Arial" w:cs="Arial"/>
          <w:color w:val="000000" w:themeColor="text1"/>
          <w:sz w:val="24"/>
          <w:szCs w:val="24"/>
          <w:lang w:val="es-ES_tradnl" w:eastAsia="es-ES"/>
        </w:rPr>
        <w:t xml:space="preserve"> </w:t>
      </w:r>
      <w:proofErr w:type="spellStart"/>
      <w:r w:rsidRPr="006446C3">
        <w:rPr>
          <w:rFonts w:ascii="Arial" w:hAnsi="Arial" w:cs="Arial"/>
          <w:color w:val="000000" w:themeColor="text1"/>
          <w:sz w:val="24"/>
          <w:szCs w:val="24"/>
          <w:lang w:val="es-ES_tradnl" w:eastAsia="es-ES"/>
        </w:rPr>
        <w:t>Engineering</w:t>
      </w:r>
      <w:proofErr w:type="spellEnd"/>
      <w:r w:rsidRPr="006446C3">
        <w:rPr>
          <w:rFonts w:ascii="Arial" w:hAnsi="Arial" w:cs="Arial"/>
          <w:color w:val="000000" w:themeColor="text1"/>
          <w:sz w:val="24"/>
          <w:szCs w:val="24"/>
          <w:lang w:val="es-ES_tradnl" w:eastAsia="es-ES"/>
        </w:rPr>
        <w:t xml:space="preserve"> específicamente para el </w:t>
      </w:r>
      <w:proofErr w:type="spellStart"/>
      <w:r w:rsidR="002A7459">
        <w:rPr>
          <w:rFonts w:ascii="Arial" w:hAnsi="Arial" w:cs="Arial"/>
          <w:i/>
          <w:color w:val="000000" w:themeColor="text1"/>
          <w:sz w:val="24"/>
          <w:szCs w:val="24"/>
          <w:lang w:val="es-ES_tradnl" w:eastAsia="es-ES"/>
        </w:rPr>
        <w:t>Ren</w:t>
      </w:r>
      <w:proofErr w:type="spellEnd"/>
      <w:r w:rsidRPr="006446C3">
        <w:rPr>
          <w:rFonts w:ascii="Arial" w:hAnsi="Arial" w:cs="Arial"/>
          <w:color w:val="000000" w:themeColor="text1"/>
          <w:sz w:val="24"/>
          <w:szCs w:val="24"/>
          <w:lang w:val="es-ES_tradnl" w:eastAsia="es-ES"/>
        </w:rPr>
        <w:t xml:space="preserve">. Está disponible en tres capacidades de 14 </w:t>
      </w:r>
      <w:proofErr w:type="spellStart"/>
      <w:r w:rsidRPr="006446C3">
        <w:rPr>
          <w:rFonts w:ascii="Arial" w:hAnsi="Arial" w:cs="Arial"/>
          <w:color w:val="000000" w:themeColor="text1"/>
          <w:sz w:val="24"/>
          <w:szCs w:val="24"/>
          <w:lang w:val="es-ES_tradnl" w:eastAsia="es-ES"/>
        </w:rPr>
        <w:t>kWh</w:t>
      </w:r>
      <w:proofErr w:type="spellEnd"/>
      <w:r w:rsidRPr="006446C3">
        <w:rPr>
          <w:rFonts w:ascii="Arial" w:hAnsi="Arial" w:cs="Arial"/>
          <w:color w:val="000000" w:themeColor="text1"/>
          <w:sz w:val="24"/>
          <w:szCs w:val="24"/>
          <w:lang w:val="es-ES_tradnl" w:eastAsia="es-ES"/>
        </w:rPr>
        <w:t xml:space="preserve">, 25 </w:t>
      </w:r>
      <w:proofErr w:type="spellStart"/>
      <w:r w:rsidRPr="006446C3">
        <w:rPr>
          <w:rFonts w:ascii="Arial" w:hAnsi="Arial" w:cs="Arial"/>
          <w:color w:val="000000" w:themeColor="text1"/>
          <w:sz w:val="24"/>
          <w:szCs w:val="24"/>
          <w:lang w:val="es-ES_tradnl" w:eastAsia="es-ES"/>
        </w:rPr>
        <w:t>kWh</w:t>
      </w:r>
      <w:proofErr w:type="spellEnd"/>
      <w:r w:rsidRPr="006446C3">
        <w:rPr>
          <w:rFonts w:ascii="Arial" w:hAnsi="Arial" w:cs="Arial"/>
          <w:color w:val="000000" w:themeColor="text1"/>
          <w:sz w:val="24"/>
          <w:szCs w:val="24"/>
          <w:lang w:val="es-ES_tradnl" w:eastAsia="es-ES"/>
        </w:rPr>
        <w:t xml:space="preserve"> y 32 </w:t>
      </w:r>
      <w:proofErr w:type="spellStart"/>
      <w:r w:rsidRPr="006446C3">
        <w:rPr>
          <w:rFonts w:ascii="Arial" w:hAnsi="Arial" w:cs="Arial"/>
          <w:color w:val="000000" w:themeColor="text1"/>
          <w:sz w:val="24"/>
          <w:szCs w:val="24"/>
          <w:lang w:val="es-ES_tradnl" w:eastAsia="es-ES"/>
        </w:rPr>
        <w:t>kWh</w:t>
      </w:r>
      <w:proofErr w:type="spellEnd"/>
      <w:r w:rsidRPr="006446C3">
        <w:rPr>
          <w:rFonts w:ascii="Arial" w:hAnsi="Arial" w:cs="Arial"/>
          <w:color w:val="000000" w:themeColor="text1"/>
          <w:sz w:val="24"/>
          <w:szCs w:val="24"/>
          <w:lang w:val="es-ES_tradnl" w:eastAsia="es-ES"/>
        </w:rPr>
        <w:t xml:space="preserve"> y se puede cargar al 80% de capacidad en menos de 15 minutos con un cargador rápido DC. La vida útil objetiva de la batería es de 100.000 ciclos.</w:t>
      </w:r>
    </w:p>
    <w:p w14:paraId="6C836FC7" w14:textId="77777777" w:rsidR="007724FE" w:rsidRPr="006446C3" w:rsidRDefault="007724FE" w:rsidP="006446C3">
      <w:pPr>
        <w:spacing w:after="0" w:line="276" w:lineRule="auto"/>
        <w:rPr>
          <w:rFonts w:ascii="Arial" w:hAnsi="Arial" w:cs="Arial"/>
          <w:color w:val="000000" w:themeColor="text1"/>
          <w:sz w:val="24"/>
          <w:szCs w:val="24"/>
          <w:lang w:val="es-ES_tradnl" w:eastAsia="es-ES"/>
        </w:rPr>
      </w:pPr>
    </w:p>
    <w:p w14:paraId="26CA6DFA"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xml:space="preserve">Las baterías cuentan con un diseño innovador e incorporan tecnologías de gestión que permiten una mayor eficiencia de carga y equilibrio de potencia entre las células cuyo voltaje y temperatura se monitorean independientemente. Las celdas están conectadas a través de una placa de circuito en lugar de cables, para una mayor durabilidad. El número de células es de 1.344 celdas para la versión de 25 </w:t>
      </w:r>
      <w:proofErr w:type="spellStart"/>
      <w:r w:rsidRPr="006446C3">
        <w:rPr>
          <w:rFonts w:ascii="Arial" w:hAnsi="Arial" w:cs="Arial"/>
          <w:color w:val="000000" w:themeColor="text1"/>
          <w:sz w:val="24"/>
          <w:szCs w:val="24"/>
          <w:lang w:val="es-ES_tradnl" w:eastAsia="es-ES"/>
        </w:rPr>
        <w:t>kWh</w:t>
      </w:r>
      <w:proofErr w:type="spellEnd"/>
      <w:r w:rsidRPr="006446C3">
        <w:rPr>
          <w:rFonts w:ascii="Arial" w:hAnsi="Arial" w:cs="Arial"/>
          <w:color w:val="000000" w:themeColor="text1"/>
          <w:sz w:val="24"/>
          <w:szCs w:val="24"/>
          <w:lang w:val="es-ES_tradnl" w:eastAsia="es-ES"/>
        </w:rPr>
        <w:t xml:space="preserve"> y el paquete puede entregar 1.200 A, suficiente para conducir motores de seis ruedas a plena potencia.</w:t>
      </w:r>
    </w:p>
    <w:p w14:paraId="09642353" w14:textId="77777777" w:rsidR="007724FE" w:rsidRPr="006446C3" w:rsidRDefault="007724FE" w:rsidP="006446C3">
      <w:pPr>
        <w:spacing w:after="0" w:line="276" w:lineRule="auto"/>
        <w:rPr>
          <w:rFonts w:ascii="Arial" w:hAnsi="Arial" w:cs="Arial"/>
          <w:color w:val="000000" w:themeColor="text1"/>
          <w:sz w:val="24"/>
          <w:szCs w:val="24"/>
          <w:lang w:val="es-ES_tradnl" w:eastAsia="es-ES"/>
        </w:rPr>
      </w:pPr>
    </w:p>
    <w:p w14:paraId="3EE9DB20" w14:textId="3FBCA8F2" w:rsidR="0052282B" w:rsidRPr="006446C3" w:rsidRDefault="0052282B" w:rsidP="006446C3">
      <w:pPr>
        <w:spacing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xml:space="preserve">El sistema de gestión de la batería (BMS) está integrado y se ha diseñado para optimizar el rendimiento y la vida útil de la batería al tiempo que garantiza la seguridad absoluta. Hay tres circuitos de refrigeración por agua para </w:t>
      </w:r>
      <w:r w:rsidR="00520832">
        <w:rPr>
          <w:rFonts w:ascii="Arial" w:hAnsi="Arial" w:cs="Arial"/>
          <w:color w:val="000000" w:themeColor="text1"/>
          <w:sz w:val="24"/>
          <w:szCs w:val="24"/>
          <w:lang w:val="es-ES_tradnl" w:eastAsia="es-ES"/>
        </w:rPr>
        <w:t>los</w:t>
      </w:r>
      <w:r w:rsidRPr="006446C3">
        <w:rPr>
          <w:rFonts w:ascii="Arial" w:hAnsi="Arial" w:cs="Arial"/>
          <w:color w:val="000000" w:themeColor="text1"/>
          <w:sz w:val="24"/>
          <w:szCs w:val="24"/>
          <w:lang w:val="es-ES_tradnl" w:eastAsia="es-ES"/>
        </w:rPr>
        <w:t xml:space="preserve"> motor</w:t>
      </w:r>
      <w:r w:rsidR="00520832">
        <w:rPr>
          <w:rFonts w:ascii="Arial" w:hAnsi="Arial" w:cs="Arial"/>
          <w:color w:val="000000" w:themeColor="text1"/>
          <w:sz w:val="24"/>
          <w:szCs w:val="24"/>
          <w:lang w:val="es-ES_tradnl" w:eastAsia="es-ES"/>
        </w:rPr>
        <w:t>es</w:t>
      </w:r>
      <w:r w:rsidRPr="006446C3">
        <w:rPr>
          <w:rFonts w:ascii="Arial" w:hAnsi="Arial" w:cs="Arial"/>
          <w:color w:val="000000" w:themeColor="text1"/>
          <w:sz w:val="24"/>
          <w:szCs w:val="24"/>
          <w:lang w:val="es-ES_tradnl" w:eastAsia="es-ES"/>
        </w:rPr>
        <w:t>, la batería y el inversor. Un paquete de intercambiador de calor (radiador) está unido a la placa delantera del chasis de aluminio y los circuitos de refrigeración son alimentados por tres bombas eléctricas también montadas en la placa frontal.</w:t>
      </w:r>
    </w:p>
    <w:p w14:paraId="2C882328" w14:textId="77777777" w:rsidR="0052282B" w:rsidRPr="006446C3" w:rsidRDefault="0052282B" w:rsidP="006446C3">
      <w:pPr>
        <w:spacing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El rendimiento y autonomía del sistema TREV están directamente vinculadas a las opciones modulares elegidas y a las configuraciones de transmisión eléctrica.</w:t>
      </w:r>
    </w:p>
    <w:p w14:paraId="7DB988C6"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lastRenderedPageBreak/>
        <w:t>En total, la nueva plataforma Techrules puede atender más de 300 opciones para el sistema TREV.</w:t>
      </w:r>
    </w:p>
    <w:p w14:paraId="51C10C90" w14:textId="77777777" w:rsidR="0052282B" w:rsidRPr="006446C3" w:rsidRDefault="0052282B" w:rsidP="006446C3">
      <w:pPr>
        <w:spacing w:after="0" w:line="276" w:lineRule="auto"/>
        <w:rPr>
          <w:rFonts w:ascii="Arial" w:eastAsia="Times New Roman" w:hAnsi="Arial" w:cs="Arial"/>
          <w:color w:val="000000" w:themeColor="text1"/>
          <w:sz w:val="24"/>
          <w:szCs w:val="24"/>
          <w:lang w:val="es-ES_tradnl" w:eastAsia="es-ES"/>
        </w:rPr>
      </w:pPr>
    </w:p>
    <w:p w14:paraId="760BDB3B" w14:textId="201E7A29" w:rsidR="0052282B" w:rsidRPr="006446C3" w:rsidRDefault="0052282B" w:rsidP="006446C3">
      <w:pPr>
        <w:spacing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xml:space="preserve">Gracias a extensas pruebas y la evolución de la tecnología TREV en los últimos 12 meses, el rendimiento del coche de producción </w:t>
      </w:r>
      <w:proofErr w:type="spellStart"/>
      <w:r w:rsidR="002A7459">
        <w:rPr>
          <w:rFonts w:ascii="Arial" w:hAnsi="Arial" w:cs="Arial"/>
          <w:i/>
          <w:color w:val="000000" w:themeColor="text1"/>
          <w:sz w:val="24"/>
          <w:szCs w:val="24"/>
          <w:lang w:val="es-ES_tradnl" w:eastAsia="es-ES"/>
        </w:rPr>
        <w:t>Ren</w:t>
      </w:r>
      <w:proofErr w:type="spellEnd"/>
      <w:r w:rsidRPr="006446C3">
        <w:rPr>
          <w:rFonts w:ascii="Arial" w:hAnsi="Arial" w:cs="Arial"/>
          <w:color w:val="000000" w:themeColor="text1"/>
          <w:sz w:val="24"/>
          <w:szCs w:val="24"/>
          <w:lang w:val="es-ES_tradnl" w:eastAsia="es-ES"/>
        </w:rPr>
        <w:t xml:space="preserve"> es aún más explosivo que el presentado en 2016. En la versión seis motores, la potencia máxima alcanzará los 1.287 CV. </w:t>
      </w:r>
    </w:p>
    <w:p w14:paraId="3FE66E5B"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La siguiente tabla da una idea de cómo un coche Techrules de seis motores se comparará con los superdeportivos actualmente disponibles en términos de rendimiento y eficiencia:</w:t>
      </w:r>
    </w:p>
    <w:tbl>
      <w:tblPr>
        <w:tblW w:w="0" w:type="auto"/>
        <w:tblCellMar>
          <w:top w:w="15" w:type="dxa"/>
          <w:left w:w="15" w:type="dxa"/>
          <w:bottom w:w="15" w:type="dxa"/>
          <w:right w:w="15" w:type="dxa"/>
        </w:tblCellMar>
        <w:tblLook w:val="04A0" w:firstRow="1" w:lastRow="0" w:firstColumn="1" w:lastColumn="0" w:noHBand="0" w:noVBand="1"/>
      </w:tblPr>
      <w:tblGrid>
        <w:gridCol w:w="2283"/>
        <w:gridCol w:w="1645"/>
        <w:gridCol w:w="1375"/>
        <w:gridCol w:w="1152"/>
        <w:gridCol w:w="1300"/>
        <w:gridCol w:w="1471"/>
      </w:tblGrid>
      <w:tr w:rsidR="0052282B" w:rsidRPr="006446C3" w14:paraId="1226A465" w14:textId="77777777" w:rsidTr="00A96EAD">
        <w:tc>
          <w:tcPr>
            <w:tcW w:w="228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245FB8"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Coche</w:t>
            </w:r>
          </w:p>
        </w:tc>
        <w:tc>
          <w:tcPr>
            <w:tcW w:w="16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78D456" w14:textId="77777777" w:rsidR="0052282B" w:rsidRPr="006446C3" w:rsidRDefault="0052282B" w:rsidP="006446C3">
            <w:pPr>
              <w:spacing w:after="0" w:line="276" w:lineRule="auto"/>
              <w:jc w:val="center"/>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CV / kW / Nm</w:t>
            </w:r>
          </w:p>
        </w:tc>
        <w:tc>
          <w:tcPr>
            <w:tcW w:w="13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76AD74" w14:textId="77777777" w:rsidR="0052282B" w:rsidRPr="006446C3" w:rsidRDefault="0052282B" w:rsidP="006446C3">
            <w:pPr>
              <w:spacing w:after="0" w:line="276" w:lineRule="auto"/>
              <w:jc w:val="center"/>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Consumo (</w:t>
            </w:r>
            <w:proofErr w:type="spellStart"/>
            <w:r w:rsidRPr="006446C3">
              <w:rPr>
                <w:rFonts w:ascii="Arial" w:hAnsi="Arial" w:cs="Arial"/>
                <w:color w:val="000000" w:themeColor="text1"/>
                <w:sz w:val="24"/>
                <w:szCs w:val="24"/>
                <w:lang w:val="es-ES_tradnl" w:eastAsia="es-ES"/>
              </w:rPr>
              <w:t>mpg</w:t>
            </w:r>
            <w:proofErr w:type="spellEnd"/>
            <w:r w:rsidRPr="006446C3">
              <w:rPr>
                <w:rFonts w:ascii="Arial" w:hAnsi="Arial" w:cs="Arial"/>
                <w:color w:val="000000" w:themeColor="text1"/>
                <w:sz w:val="24"/>
                <w:szCs w:val="24"/>
                <w:lang w:val="es-ES_tradnl" w:eastAsia="es-ES"/>
              </w:rPr>
              <w:t xml:space="preserve"> / l/100km)</w:t>
            </w:r>
          </w:p>
        </w:tc>
        <w:tc>
          <w:tcPr>
            <w:tcW w:w="115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E8F630" w14:textId="77777777" w:rsidR="0052282B" w:rsidRPr="006446C3" w:rsidRDefault="0052282B" w:rsidP="006446C3">
            <w:pPr>
              <w:spacing w:after="0" w:line="276" w:lineRule="auto"/>
              <w:jc w:val="center"/>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CO</w:t>
            </w:r>
            <w:r w:rsidRPr="006446C3">
              <w:rPr>
                <w:rFonts w:ascii="Arial" w:hAnsi="Arial" w:cs="Arial"/>
                <w:color w:val="000000" w:themeColor="text1"/>
                <w:sz w:val="24"/>
                <w:szCs w:val="24"/>
                <w:vertAlign w:val="superscript"/>
                <w:lang w:val="es-ES_tradnl" w:eastAsia="es-ES"/>
              </w:rPr>
              <w:t>2</w:t>
            </w:r>
            <w:r w:rsidRPr="006446C3">
              <w:rPr>
                <w:rFonts w:ascii="Arial" w:hAnsi="Arial" w:cs="Arial"/>
                <w:color w:val="000000" w:themeColor="text1"/>
                <w:sz w:val="24"/>
                <w:szCs w:val="24"/>
                <w:lang w:val="es-ES_tradnl" w:eastAsia="es-ES"/>
              </w:rPr>
              <w:t xml:space="preserve"> (g/km)</w:t>
            </w:r>
          </w:p>
          <w:p w14:paraId="0D394804" w14:textId="396DBF97" w:rsidR="0052282B" w:rsidRPr="006446C3" w:rsidRDefault="0052282B" w:rsidP="006446C3">
            <w:pPr>
              <w:spacing w:after="0" w:line="276" w:lineRule="auto"/>
              <w:jc w:val="center"/>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(NEDC)</w:t>
            </w:r>
          </w:p>
        </w:tc>
        <w:tc>
          <w:tcPr>
            <w:tcW w:w="13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98C6AE3" w14:textId="77777777" w:rsidR="0052282B" w:rsidRPr="006446C3" w:rsidRDefault="0052282B" w:rsidP="006446C3">
            <w:pPr>
              <w:spacing w:after="0" w:line="276" w:lineRule="auto"/>
              <w:jc w:val="center"/>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0 - 100 (km/h)</w:t>
            </w:r>
          </w:p>
        </w:tc>
        <w:tc>
          <w:tcPr>
            <w:tcW w:w="147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ED7176" w14:textId="77777777" w:rsidR="0052282B" w:rsidRPr="006446C3" w:rsidRDefault="0052282B" w:rsidP="006446C3">
            <w:pPr>
              <w:spacing w:after="0" w:line="276" w:lineRule="auto"/>
              <w:jc w:val="center"/>
              <w:rPr>
                <w:rFonts w:ascii="Arial" w:hAnsi="Arial" w:cs="Arial"/>
                <w:color w:val="000000" w:themeColor="text1"/>
                <w:sz w:val="24"/>
                <w:szCs w:val="24"/>
                <w:lang w:val="es-ES_tradnl" w:eastAsia="es-ES"/>
              </w:rPr>
            </w:pPr>
            <w:proofErr w:type="spellStart"/>
            <w:r w:rsidRPr="006446C3">
              <w:rPr>
                <w:rFonts w:ascii="Arial" w:hAnsi="Arial" w:cs="Arial"/>
                <w:color w:val="000000" w:themeColor="text1"/>
                <w:sz w:val="24"/>
                <w:szCs w:val="24"/>
                <w:lang w:val="es-ES_tradnl" w:eastAsia="es-ES"/>
              </w:rPr>
              <w:t>Vel</w:t>
            </w:r>
            <w:proofErr w:type="spellEnd"/>
            <w:r w:rsidRPr="006446C3">
              <w:rPr>
                <w:rFonts w:ascii="Arial" w:hAnsi="Arial" w:cs="Arial"/>
                <w:color w:val="000000" w:themeColor="text1"/>
                <w:sz w:val="24"/>
                <w:szCs w:val="24"/>
                <w:lang w:val="es-ES_tradnl" w:eastAsia="es-ES"/>
              </w:rPr>
              <w:t>. máxima (mph / km/h)</w:t>
            </w:r>
          </w:p>
        </w:tc>
      </w:tr>
      <w:tr w:rsidR="0052282B" w:rsidRPr="006446C3" w14:paraId="4D12D689" w14:textId="77777777" w:rsidTr="00A96EAD">
        <w:tc>
          <w:tcPr>
            <w:tcW w:w="228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7D7913" w14:textId="7C7EBF1C"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xml:space="preserve">Techrules </w:t>
            </w:r>
            <w:proofErr w:type="spellStart"/>
            <w:r w:rsidR="002A7459">
              <w:rPr>
                <w:rFonts w:ascii="Arial" w:hAnsi="Arial" w:cs="Arial"/>
                <w:i/>
                <w:iCs/>
                <w:color w:val="000000" w:themeColor="text1"/>
                <w:sz w:val="24"/>
                <w:szCs w:val="24"/>
                <w:lang w:val="es-ES_tradnl" w:eastAsia="es-ES"/>
              </w:rPr>
              <w:t>Ren</w:t>
            </w:r>
            <w:proofErr w:type="spellEnd"/>
          </w:p>
          <w:p w14:paraId="3B9ACB8F"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(configuración de seis motores)</w:t>
            </w:r>
          </w:p>
        </w:tc>
        <w:tc>
          <w:tcPr>
            <w:tcW w:w="16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7FF7F4" w14:textId="77777777" w:rsidR="0052282B" w:rsidRPr="006446C3" w:rsidRDefault="0052282B" w:rsidP="006446C3">
            <w:pPr>
              <w:spacing w:after="0" w:line="276" w:lineRule="auto"/>
              <w:jc w:val="center"/>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1287 / 960 / 2340</w:t>
            </w:r>
          </w:p>
        </w:tc>
        <w:tc>
          <w:tcPr>
            <w:tcW w:w="13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581EAA" w14:textId="77777777" w:rsidR="0052282B" w:rsidRPr="006446C3" w:rsidRDefault="0052282B" w:rsidP="006446C3">
            <w:pPr>
              <w:spacing w:after="0" w:line="276" w:lineRule="auto"/>
              <w:jc w:val="center"/>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31.5 / 7.5</w:t>
            </w:r>
          </w:p>
        </w:tc>
        <w:tc>
          <w:tcPr>
            <w:tcW w:w="115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39D1D21" w14:textId="77777777" w:rsidR="0052282B" w:rsidRPr="006446C3" w:rsidRDefault="0052282B" w:rsidP="006446C3">
            <w:pPr>
              <w:spacing w:after="0" w:line="276" w:lineRule="auto"/>
              <w:jc w:val="center"/>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106</w:t>
            </w:r>
          </w:p>
        </w:tc>
        <w:tc>
          <w:tcPr>
            <w:tcW w:w="13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732567" w14:textId="77777777" w:rsidR="0052282B" w:rsidRPr="006446C3" w:rsidRDefault="0052282B" w:rsidP="006446C3">
            <w:pPr>
              <w:spacing w:after="0" w:line="276" w:lineRule="auto"/>
              <w:jc w:val="center"/>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2.5</w:t>
            </w:r>
          </w:p>
        </w:tc>
        <w:tc>
          <w:tcPr>
            <w:tcW w:w="147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6E8C8E" w14:textId="3694B1FE" w:rsidR="0052282B" w:rsidRPr="006446C3" w:rsidRDefault="00A96EAD" w:rsidP="006446C3">
            <w:pPr>
              <w:spacing w:after="0" w:line="276" w:lineRule="auto"/>
              <w:jc w:val="center"/>
              <w:rPr>
                <w:rFonts w:ascii="Arial" w:hAnsi="Arial" w:cs="Arial"/>
                <w:color w:val="000000" w:themeColor="text1"/>
                <w:sz w:val="24"/>
                <w:szCs w:val="24"/>
                <w:lang w:val="es-ES_tradnl" w:eastAsia="es-ES"/>
              </w:rPr>
            </w:pPr>
            <w:r>
              <w:rPr>
                <w:rFonts w:ascii="Arial" w:hAnsi="Arial" w:cs="Arial"/>
                <w:color w:val="000000" w:themeColor="text1"/>
                <w:sz w:val="24"/>
                <w:szCs w:val="24"/>
                <w:lang w:val="es-ES_tradnl" w:eastAsia="es-ES"/>
              </w:rPr>
              <w:t>199 / 32</w:t>
            </w:r>
            <w:r w:rsidR="0052282B" w:rsidRPr="006446C3">
              <w:rPr>
                <w:rFonts w:ascii="Arial" w:hAnsi="Arial" w:cs="Arial"/>
                <w:color w:val="000000" w:themeColor="text1"/>
                <w:sz w:val="24"/>
                <w:szCs w:val="24"/>
                <w:lang w:val="es-ES_tradnl" w:eastAsia="es-ES"/>
              </w:rPr>
              <w:t>0</w:t>
            </w:r>
          </w:p>
        </w:tc>
      </w:tr>
      <w:tr w:rsidR="0052282B" w:rsidRPr="006446C3" w14:paraId="74FC9C2B" w14:textId="77777777" w:rsidTr="00A96EAD">
        <w:tc>
          <w:tcPr>
            <w:tcW w:w="228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5F3CE7"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bookmarkStart w:id="0" w:name="_GoBack"/>
            <w:bookmarkEnd w:id="0"/>
            <w:proofErr w:type="spellStart"/>
            <w:r w:rsidRPr="006446C3">
              <w:rPr>
                <w:rFonts w:ascii="Arial" w:hAnsi="Arial" w:cs="Arial"/>
                <w:color w:val="000000" w:themeColor="text1"/>
                <w:sz w:val="24"/>
                <w:szCs w:val="24"/>
                <w:lang w:val="es-ES_tradnl" w:eastAsia="es-ES"/>
              </w:rPr>
              <w:t>Lamborghini</w:t>
            </w:r>
            <w:proofErr w:type="spellEnd"/>
            <w:r w:rsidRPr="006446C3">
              <w:rPr>
                <w:rFonts w:ascii="Arial" w:hAnsi="Arial" w:cs="Arial"/>
                <w:color w:val="000000" w:themeColor="text1"/>
                <w:sz w:val="24"/>
                <w:szCs w:val="24"/>
                <w:lang w:val="es-ES_tradnl" w:eastAsia="es-ES"/>
              </w:rPr>
              <w:t xml:space="preserve"> Aventador</w:t>
            </w:r>
          </w:p>
        </w:tc>
        <w:tc>
          <w:tcPr>
            <w:tcW w:w="16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EB0402A" w14:textId="77777777" w:rsidR="0052282B" w:rsidRPr="006446C3" w:rsidRDefault="0052282B" w:rsidP="006446C3">
            <w:pPr>
              <w:spacing w:after="0" w:line="276" w:lineRule="auto"/>
              <w:jc w:val="center"/>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740 / 552 / 690</w:t>
            </w:r>
          </w:p>
        </w:tc>
        <w:tc>
          <w:tcPr>
            <w:tcW w:w="13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9A415B" w14:textId="77777777" w:rsidR="0052282B" w:rsidRPr="006446C3" w:rsidRDefault="0052282B" w:rsidP="006446C3">
            <w:pPr>
              <w:spacing w:after="0" w:line="276" w:lineRule="auto"/>
              <w:jc w:val="center"/>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16.7 / 16.9</w:t>
            </w:r>
          </w:p>
        </w:tc>
        <w:tc>
          <w:tcPr>
            <w:tcW w:w="115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CA1F71" w14:textId="77777777" w:rsidR="0052282B" w:rsidRPr="006446C3" w:rsidRDefault="0052282B" w:rsidP="006446C3">
            <w:pPr>
              <w:spacing w:after="0" w:line="276" w:lineRule="auto"/>
              <w:jc w:val="center"/>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394</w:t>
            </w:r>
          </w:p>
        </w:tc>
        <w:tc>
          <w:tcPr>
            <w:tcW w:w="13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2514A7" w14:textId="77777777" w:rsidR="0052282B" w:rsidRPr="006446C3" w:rsidRDefault="0052282B" w:rsidP="006446C3">
            <w:pPr>
              <w:spacing w:after="0" w:line="276" w:lineRule="auto"/>
              <w:jc w:val="center"/>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2.9</w:t>
            </w:r>
          </w:p>
        </w:tc>
        <w:tc>
          <w:tcPr>
            <w:tcW w:w="147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964C5E" w14:textId="77777777" w:rsidR="0052282B" w:rsidRPr="006446C3" w:rsidRDefault="0052282B" w:rsidP="006446C3">
            <w:pPr>
              <w:spacing w:after="0" w:line="276" w:lineRule="auto"/>
              <w:jc w:val="center"/>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217 / 349</w:t>
            </w:r>
          </w:p>
        </w:tc>
      </w:tr>
      <w:tr w:rsidR="0052282B" w:rsidRPr="006446C3" w14:paraId="39A79341" w14:textId="77777777" w:rsidTr="00A96EAD">
        <w:tc>
          <w:tcPr>
            <w:tcW w:w="228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001EA6"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xml:space="preserve">Bugatti </w:t>
            </w:r>
            <w:proofErr w:type="spellStart"/>
            <w:r w:rsidRPr="006446C3">
              <w:rPr>
                <w:rFonts w:ascii="Arial" w:hAnsi="Arial" w:cs="Arial"/>
                <w:color w:val="000000" w:themeColor="text1"/>
                <w:sz w:val="24"/>
                <w:szCs w:val="24"/>
                <w:lang w:val="es-ES_tradnl" w:eastAsia="es-ES"/>
              </w:rPr>
              <w:t>Veyron</w:t>
            </w:r>
            <w:proofErr w:type="spellEnd"/>
          </w:p>
        </w:tc>
        <w:tc>
          <w:tcPr>
            <w:tcW w:w="16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1A4980E" w14:textId="77777777" w:rsidR="0052282B" w:rsidRPr="006446C3" w:rsidRDefault="0052282B" w:rsidP="006446C3">
            <w:pPr>
              <w:spacing w:after="0" w:line="276" w:lineRule="auto"/>
              <w:jc w:val="center"/>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1001 / 736 / 250</w:t>
            </w:r>
          </w:p>
        </w:tc>
        <w:tc>
          <w:tcPr>
            <w:tcW w:w="13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6A0B14" w14:textId="77777777" w:rsidR="0052282B" w:rsidRPr="006446C3" w:rsidRDefault="0052282B" w:rsidP="006446C3">
            <w:pPr>
              <w:spacing w:after="0" w:line="276" w:lineRule="auto"/>
              <w:jc w:val="center"/>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11.3 / 24.9</w:t>
            </w:r>
          </w:p>
        </w:tc>
        <w:tc>
          <w:tcPr>
            <w:tcW w:w="115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937EEBB" w14:textId="77777777" w:rsidR="0052282B" w:rsidRPr="006446C3" w:rsidRDefault="0052282B" w:rsidP="006446C3">
            <w:pPr>
              <w:spacing w:after="0" w:line="276" w:lineRule="auto"/>
              <w:jc w:val="center"/>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596</w:t>
            </w:r>
          </w:p>
        </w:tc>
        <w:tc>
          <w:tcPr>
            <w:tcW w:w="13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CE6E80" w14:textId="77777777" w:rsidR="0052282B" w:rsidRPr="006446C3" w:rsidRDefault="0052282B" w:rsidP="006446C3">
            <w:pPr>
              <w:spacing w:after="0" w:line="276" w:lineRule="auto"/>
              <w:jc w:val="center"/>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2.5</w:t>
            </w:r>
          </w:p>
        </w:tc>
        <w:tc>
          <w:tcPr>
            <w:tcW w:w="147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771F3EE" w14:textId="77777777" w:rsidR="0052282B" w:rsidRPr="006446C3" w:rsidRDefault="0052282B" w:rsidP="006446C3">
            <w:pPr>
              <w:spacing w:after="0" w:line="276" w:lineRule="auto"/>
              <w:jc w:val="center"/>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253 / 407</w:t>
            </w:r>
          </w:p>
        </w:tc>
      </w:tr>
      <w:tr w:rsidR="0052282B" w:rsidRPr="006446C3" w14:paraId="101082D1" w14:textId="77777777" w:rsidTr="00A96EAD">
        <w:tc>
          <w:tcPr>
            <w:tcW w:w="228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C8FB61"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proofErr w:type="spellStart"/>
            <w:r w:rsidRPr="006446C3">
              <w:rPr>
                <w:rFonts w:ascii="Arial" w:hAnsi="Arial" w:cs="Arial"/>
                <w:color w:val="000000" w:themeColor="text1"/>
                <w:sz w:val="24"/>
                <w:szCs w:val="24"/>
                <w:lang w:val="es-ES_tradnl" w:eastAsia="es-ES"/>
              </w:rPr>
              <w:t>Pagani</w:t>
            </w:r>
            <w:proofErr w:type="spellEnd"/>
            <w:r w:rsidRPr="006446C3">
              <w:rPr>
                <w:rFonts w:ascii="Arial" w:hAnsi="Arial" w:cs="Arial"/>
                <w:color w:val="000000" w:themeColor="text1"/>
                <w:sz w:val="24"/>
                <w:szCs w:val="24"/>
                <w:lang w:val="es-ES_tradnl" w:eastAsia="es-ES"/>
              </w:rPr>
              <w:t xml:space="preserve"> </w:t>
            </w:r>
            <w:proofErr w:type="spellStart"/>
            <w:r w:rsidRPr="006446C3">
              <w:rPr>
                <w:rFonts w:ascii="Arial" w:hAnsi="Arial" w:cs="Arial"/>
                <w:color w:val="000000" w:themeColor="text1"/>
                <w:sz w:val="24"/>
                <w:szCs w:val="24"/>
                <w:lang w:val="es-ES_tradnl" w:eastAsia="es-ES"/>
              </w:rPr>
              <w:t>Huayra</w:t>
            </w:r>
            <w:proofErr w:type="spellEnd"/>
          </w:p>
        </w:tc>
        <w:tc>
          <w:tcPr>
            <w:tcW w:w="16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5609F1D" w14:textId="77777777" w:rsidR="0052282B" w:rsidRPr="006446C3" w:rsidRDefault="0052282B" w:rsidP="006446C3">
            <w:pPr>
              <w:spacing w:after="0" w:line="276" w:lineRule="auto"/>
              <w:jc w:val="center"/>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749 / 559 / 1000</w:t>
            </w:r>
          </w:p>
        </w:tc>
        <w:tc>
          <w:tcPr>
            <w:tcW w:w="13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C50483" w14:textId="77777777" w:rsidR="0052282B" w:rsidRPr="006446C3" w:rsidRDefault="0052282B" w:rsidP="006446C3">
            <w:pPr>
              <w:spacing w:after="0" w:line="276" w:lineRule="auto"/>
              <w:jc w:val="center"/>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23.5 / 12</w:t>
            </w:r>
          </w:p>
        </w:tc>
        <w:tc>
          <w:tcPr>
            <w:tcW w:w="115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4ADB80" w14:textId="77777777" w:rsidR="0052282B" w:rsidRPr="006446C3" w:rsidRDefault="0052282B" w:rsidP="006446C3">
            <w:pPr>
              <w:spacing w:after="0" w:line="276" w:lineRule="auto"/>
              <w:jc w:val="center"/>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300</w:t>
            </w:r>
          </w:p>
        </w:tc>
        <w:tc>
          <w:tcPr>
            <w:tcW w:w="13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D38309" w14:textId="77777777" w:rsidR="0052282B" w:rsidRPr="006446C3" w:rsidRDefault="0052282B" w:rsidP="006446C3">
            <w:pPr>
              <w:spacing w:after="0" w:line="276" w:lineRule="auto"/>
              <w:jc w:val="center"/>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3.2</w:t>
            </w:r>
          </w:p>
        </w:tc>
        <w:tc>
          <w:tcPr>
            <w:tcW w:w="147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56B952" w14:textId="77777777" w:rsidR="0052282B" w:rsidRPr="006446C3" w:rsidRDefault="0052282B" w:rsidP="006446C3">
            <w:pPr>
              <w:spacing w:after="0" w:line="276" w:lineRule="auto"/>
              <w:jc w:val="center"/>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235 / 378</w:t>
            </w:r>
          </w:p>
        </w:tc>
      </w:tr>
      <w:tr w:rsidR="0052282B" w:rsidRPr="006446C3" w14:paraId="59C3EDA1" w14:textId="77777777" w:rsidTr="00A96EAD">
        <w:tc>
          <w:tcPr>
            <w:tcW w:w="228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77417F"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xml:space="preserve">Ferrari </w:t>
            </w:r>
            <w:proofErr w:type="spellStart"/>
            <w:r w:rsidRPr="006446C3">
              <w:rPr>
                <w:rFonts w:ascii="Arial" w:hAnsi="Arial" w:cs="Arial"/>
                <w:color w:val="000000" w:themeColor="text1"/>
                <w:sz w:val="24"/>
                <w:szCs w:val="24"/>
                <w:lang w:val="es-ES_tradnl" w:eastAsia="es-ES"/>
              </w:rPr>
              <w:t>LaFerrari</w:t>
            </w:r>
            <w:proofErr w:type="spellEnd"/>
          </w:p>
        </w:tc>
        <w:tc>
          <w:tcPr>
            <w:tcW w:w="16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18A078" w14:textId="77777777" w:rsidR="0052282B" w:rsidRPr="006446C3" w:rsidRDefault="0052282B" w:rsidP="006446C3">
            <w:pPr>
              <w:spacing w:after="0" w:line="276" w:lineRule="auto"/>
              <w:jc w:val="center"/>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950 / 708 / 900</w:t>
            </w:r>
          </w:p>
        </w:tc>
        <w:tc>
          <w:tcPr>
            <w:tcW w:w="13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D0F4B0" w14:textId="77777777" w:rsidR="0052282B" w:rsidRPr="006446C3" w:rsidRDefault="0052282B" w:rsidP="006446C3">
            <w:pPr>
              <w:spacing w:after="0" w:line="276" w:lineRule="auto"/>
              <w:jc w:val="center"/>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19.9 / 14.2</w:t>
            </w:r>
          </w:p>
        </w:tc>
        <w:tc>
          <w:tcPr>
            <w:tcW w:w="115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847B64A" w14:textId="77777777" w:rsidR="0052282B" w:rsidRPr="006446C3" w:rsidRDefault="0052282B" w:rsidP="006446C3">
            <w:pPr>
              <w:spacing w:after="0" w:line="276" w:lineRule="auto"/>
              <w:jc w:val="center"/>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330</w:t>
            </w:r>
          </w:p>
        </w:tc>
        <w:tc>
          <w:tcPr>
            <w:tcW w:w="13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29111F" w14:textId="77777777" w:rsidR="0052282B" w:rsidRPr="006446C3" w:rsidRDefault="0052282B" w:rsidP="006446C3">
            <w:pPr>
              <w:spacing w:after="0" w:line="276" w:lineRule="auto"/>
              <w:jc w:val="center"/>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3</w:t>
            </w:r>
          </w:p>
        </w:tc>
        <w:tc>
          <w:tcPr>
            <w:tcW w:w="147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829CBE" w14:textId="77777777" w:rsidR="0052282B" w:rsidRPr="006446C3" w:rsidRDefault="0052282B" w:rsidP="006446C3">
            <w:pPr>
              <w:spacing w:after="0" w:line="276" w:lineRule="auto"/>
              <w:jc w:val="center"/>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217 / 349</w:t>
            </w:r>
          </w:p>
        </w:tc>
      </w:tr>
      <w:tr w:rsidR="0052282B" w:rsidRPr="006446C3" w14:paraId="1614EC39" w14:textId="77777777" w:rsidTr="00A96EAD">
        <w:tc>
          <w:tcPr>
            <w:tcW w:w="228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8013B4"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proofErr w:type="spellStart"/>
            <w:r w:rsidRPr="006446C3">
              <w:rPr>
                <w:rFonts w:ascii="Arial" w:hAnsi="Arial" w:cs="Arial"/>
                <w:color w:val="000000" w:themeColor="text1"/>
                <w:sz w:val="24"/>
                <w:szCs w:val="24"/>
                <w:lang w:val="es-ES_tradnl" w:eastAsia="es-ES"/>
              </w:rPr>
              <w:t>Koenigsegg</w:t>
            </w:r>
            <w:proofErr w:type="spellEnd"/>
            <w:r w:rsidRPr="006446C3">
              <w:rPr>
                <w:rFonts w:ascii="Arial" w:hAnsi="Arial" w:cs="Arial"/>
                <w:color w:val="000000" w:themeColor="text1"/>
                <w:sz w:val="24"/>
                <w:szCs w:val="24"/>
                <w:lang w:val="es-ES_tradnl" w:eastAsia="es-ES"/>
              </w:rPr>
              <w:t xml:space="preserve"> </w:t>
            </w:r>
            <w:proofErr w:type="spellStart"/>
            <w:r w:rsidRPr="006446C3">
              <w:rPr>
                <w:rFonts w:ascii="Arial" w:hAnsi="Arial" w:cs="Arial"/>
                <w:color w:val="000000" w:themeColor="text1"/>
                <w:sz w:val="24"/>
                <w:szCs w:val="24"/>
                <w:lang w:val="es-ES_tradnl" w:eastAsia="es-ES"/>
              </w:rPr>
              <w:t>Regera</w:t>
            </w:r>
            <w:proofErr w:type="spellEnd"/>
          </w:p>
        </w:tc>
        <w:tc>
          <w:tcPr>
            <w:tcW w:w="16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880AE8A" w14:textId="77777777" w:rsidR="0052282B" w:rsidRPr="006446C3" w:rsidRDefault="0052282B" w:rsidP="006446C3">
            <w:pPr>
              <w:spacing w:after="0" w:line="276" w:lineRule="auto"/>
              <w:jc w:val="center"/>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1500+ / 2000+</w:t>
            </w:r>
          </w:p>
        </w:tc>
        <w:tc>
          <w:tcPr>
            <w:tcW w:w="13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B4CF48" w14:textId="77777777" w:rsidR="0052282B" w:rsidRPr="006446C3" w:rsidRDefault="0052282B" w:rsidP="006446C3">
            <w:pPr>
              <w:spacing w:after="0" w:line="276" w:lineRule="auto"/>
              <w:jc w:val="center"/>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N/A</w:t>
            </w:r>
          </w:p>
        </w:tc>
        <w:tc>
          <w:tcPr>
            <w:tcW w:w="115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280CD41" w14:textId="77777777" w:rsidR="0052282B" w:rsidRPr="006446C3" w:rsidRDefault="0052282B" w:rsidP="006446C3">
            <w:pPr>
              <w:spacing w:after="0" w:line="276" w:lineRule="auto"/>
              <w:jc w:val="center"/>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N/A</w:t>
            </w:r>
          </w:p>
        </w:tc>
        <w:tc>
          <w:tcPr>
            <w:tcW w:w="13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4F171F" w14:textId="77777777" w:rsidR="0052282B" w:rsidRPr="006446C3" w:rsidRDefault="0052282B" w:rsidP="006446C3">
            <w:pPr>
              <w:spacing w:after="0" w:line="276" w:lineRule="auto"/>
              <w:jc w:val="center"/>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N/A</w:t>
            </w:r>
          </w:p>
        </w:tc>
        <w:tc>
          <w:tcPr>
            <w:tcW w:w="147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36D84E" w14:textId="77777777" w:rsidR="0052282B" w:rsidRPr="006446C3" w:rsidRDefault="0052282B" w:rsidP="006446C3">
            <w:pPr>
              <w:spacing w:after="0" w:line="276" w:lineRule="auto"/>
              <w:jc w:val="center"/>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255 / 410</w:t>
            </w:r>
          </w:p>
        </w:tc>
      </w:tr>
    </w:tbl>
    <w:p w14:paraId="15D687BF" w14:textId="77777777" w:rsidR="007724FE" w:rsidRPr="006446C3" w:rsidRDefault="007724FE" w:rsidP="006446C3">
      <w:pPr>
        <w:spacing w:line="276" w:lineRule="auto"/>
        <w:rPr>
          <w:rFonts w:ascii="Arial" w:hAnsi="Arial" w:cs="Arial"/>
          <w:b/>
          <w:bCs/>
          <w:color w:val="000000" w:themeColor="text1"/>
          <w:sz w:val="24"/>
          <w:szCs w:val="24"/>
          <w:lang w:val="es-ES_tradnl" w:eastAsia="es-ES"/>
        </w:rPr>
      </w:pPr>
    </w:p>
    <w:p w14:paraId="3BB70FEA" w14:textId="77777777" w:rsidR="0052282B" w:rsidRPr="00A96EAD" w:rsidRDefault="0052282B" w:rsidP="006446C3">
      <w:pPr>
        <w:spacing w:line="276" w:lineRule="auto"/>
        <w:rPr>
          <w:rFonts w:ascii="Arial" w:hAnsi="Arial" w:cs="Arial"/>
          <w:i/>
          <w:color w:val="000000" w:themeColor="text1"/>
          <w:sz w:val="24"/>
          <w:szCs w:val="24"/>
          <w:lang w:val="es-ES_tradnl" w:eastAsia="es-ES"/>
        </w:rPr>
      </w:pPr>
      <w:r w:rsidRPr="00A96EAD">
        <w:rPr>
          <w:rFonts w:ascii="Arial" w:hAnsi="Arial" w:cs="Arial"/>
          <w:b/>
          <w:bCs/>
          <w:i/>
          <w:color w:val="000000" w:themeColor="text1"/>
          <w:sz w:val="24"/>
          <w:szCs w:val="24"/>
          <w:lang w:val="es-ES_tradnl" w:eastAsia="es-ES"/>
        </w:rPr>
        <w:t>Una plataforma diseñada por Techrules para el futuro de la eco-movilidad</w:t>
      </w:r>
    </w:p>
    <w:p w14:paraId="78EA493D" w14:textId="7F60DC7E" w:rsidR="0052282B" w:rsidRPr="006446C3" w:rsidRDefault="0052282B" w:rsidP="006446C3">
      <w:pPr>
        <w:spacing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xml:space="preserve">Con una futura gama de modelos en mente, el </w:t>
      </w:r>
      <w:proofErr w:type="spellStart"/>
      <w:r w:rsidR="002A7459">
        <w:rPr>
          <w:rFonts w:ascii="Arial" w:hAnsi="Arial" w:cs="Arial"/>
          <w:i/>
          <w:color w:val="000000" w:themeColor="text1"/>
          <w:sz w:val="24"/>
          <w:szCs w:val="24"/>
          <w:lang w:val="es-ES_tradnl" w:eastAsia="es-ES"/>
        </w:rPr>
        <w:t>Ren</w:t>
      </w:r>
      <w:proofErr w:type="spellEnd"/>
      <w:r w:rsidRPr="006446C3">
        <w:rPr>
          <w:rFonts w:ascii="Arial" w:hAnsi="Arial" w:cs="Arial"/>
          <w:color w:val="000000" w:themeColor="text1"/>
          <w:sz w:val="24"/>
          <w:szCs w:val="24"/>
          <w:lang w:val="es-ES_tradnl" w:eastAsia="es-ES"/>
        </w:rPr>
        <w:t xml:space="preserve"> representa una plataforma que puede ser modulada para construir </w:t>
      </w:r>
      <w:proofErr w:type="spellStart"/>
      <w:r w:rsidRPr="006446C3">
        <w:rPr>
          <w:rFonts w:ascii="Arial" w:hAnsi="Arial" w:cs="Arial"/>
          <w:color w:val="000000" w:themeColor="text1"/>
          <w:sz w:val="24"/>
          <w:szCs w:val="24"/>
          <w:lang w:val="es-ES_tradnl" w:eastAsia="es-ES"/>
        </w:rPr>
        <w:t>supercoches</w:t>
      </w:r>
      <w:proofErr w:type="spellEnd"/>
      <w:r w:rsidRPr="006446C3">
        <w:rPr>
          <w:rFonts w:ascii="Arial" w:hAnsi="Arial" w:cs="Arial"/>
          <w:color w:val="000000" w:themeColor="text1"/>
          <w:sz w:val="24"/>
          <w:szCs w:val="24"/>
          <w:lang w:val="es-ES_tradnl" w:eastAsia="es-ES"/>
        </w:rPr>
        <w:t xml:space="preserve">, </w:t>
      </w:r>
      <w:proofErr w:type="spellStart"/>
      <w:r w:rsidRPr="006446C3">
        <w:rPr>
          <w:rFonts w:ascii="Arial" w:hAnsi="Arial" w:cs="Arial"/>
          <w:color w:val="000000" w:themeColor="text1"/>
          <w:sz w:val="24"/>
          <w:szCs w:val="24"/>
          <w:lang w:val="es-ES_tradnl" w:eastAsia="es-ES"/>
        </w:rPr>
        <w:t>SUVs</w:t>
      </w:r>
      <w:proofErr w:type="spellEnd"/>
      <w:r w:rsidRPr="006446C3">
        <w:rPr>
          <w:rFonts w:ascii="Arial" w:hAnsi="Arial" w:cs="Arial"/>
          <w:color w:val="000000" w:themeColor="text1"/>
          <w:sz w:val="24"/>
          <w:szCs w:val="24"/>
          <w:lang w:val="es-ES_tradnl" w:eastAsia="es-ES"/>
        </w:rPr>
        <w:t xml:space="preserve">, berlinas familiares e incluso pequeños coches urbanos. Sin embargo, el enfoque de fabricación será diferente en todas las categorías. La construcción del superdeportivo </w:t>
      </w:r>
      <w:proofErr w:type="spellStart"/>
      <w:r w:rsidR="002A7459">
        <w:rPr>
          <w:rFonts w:ascii="Arial" w:hAnsi="Arial" w:cs="Arial"/>
          <w:i/>
          <w:color w:val="000000" w:themeColor="text1"/>
          <w:sz w:val="24"/>
          <w:szCs w:val="24"/>
          <w:lang w:val="es-ES_tradnl" w:eastAsia="es-ES"/>
        </w:rPr>
        <w:t>Ren</w:t>
      </w:r>
      <w:proofErr w:type="spellEnd"/>
      <w:r w:rsidRPr="006446C3">
        <w:rPr>
          <w:rFonts w:ascii="Arial" w:hAnsi="Arial" w:cs="Arial"/>
          <w:color w:val="000000" w:themeColor="text1"/>
          <w:sz w:val="24"/>
          <w:szCs w:val="24"/>
          <w:lang w:val="es-ES_tradnl" w:eastAsia="es-ES"/>
        </w:rPr>
        <w:t xml:space="preserve"> cuenta con un chasis de fibra de carbono de producción artesanal y una suspensión de doble brazo oscilante para competición y muy alto rendimiento. Este enfoque sólo es adecuado para volúmenes de producción muy bajos.</w:t>
      </w:r>
    </w:p>
    <w:p w14:paraId="4F08A311" w14:textId="2DCABD5B" w:rsidR="0052282B" w:rsidRPr="006446C3" w:rsidRDefault="0052282B" w:rsidP="006446C3">
      <w:pPr>
        <w:spacing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lastRenderedPageBreak/>
        <w:t>Techrules</w:t>
      </w:r>
      <w:r w:rsidR="007724FE" w:rsidRPr="006446C3">
        <w:rPr>
          <w:rFonts w:ascii="Arial" w:hAnsi="Arial" w:cs="Arial"/>
          <w:color w:val="000000" w:themeColor="text1"/>
          <w:sz w:val="24"/>
          <w:szCs w:val="24"/>
          <w:lang w:val="es-ES_tradnl" w:eastAsia="es-ES"/>
        </w:rPr>
        <w:t xml:space="preserve"> está tomando é</w:t>
      </w:r>
      <w:r w:rsidRPr="006446C3">
        <w:rPr>
          <w:rFonts w:ascii="Arial" w:hAnsi="Arial" w:cs="Arial"/>
          <w:color w:val="000000" w:themeColor="text1"/>
          <w:sz w:val="24"/>
          <w:szCs w:val="24"/>
          <w:lang w:val="es-ES_tradnl" w:eastAsia="es-ES"/>
        </w:rPr>
        <w:t>ste enfoque único para desarrollar plataformas para permitir que los modelos compartan motores similares, pero dentro de distintas arquitecturas de vehículos.</w:t>
      </w:r>
    </w:p>
    <w:p w14:paraId="008B0A4A" w14:textId="5891F991" w:rsidR="007724FE" w:rsidRPr="00A96EAD"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xml:space="preserve">Es probable que la producción del </w:t>
      </w:r>
      <w:proofErr w:type="spellStart"/>
      <w:r w:rsidR="002A7459">
        <w:rPr>
          <w:rFonts w:ascii="Arial" w:hAnsi="Arial" w:cs="Arial"/>
          <w:i/>
          <w:color w:val="000000" w:themeColor="text1"/>
          <w:sz w:val="24"/>
          <w:szCs w:val="24"/>
          <w:lang w:val="es-ES_tradnl" w:eastAsia="es-ES"/>
        </w:rPr>
        <w:t>Ren</w:t>
      </w:r>
      <w:proofErr w:type="spellEnd"/>
      <w:r w:rsidRPr="006446C3">
        <w:rPr>
          <w:rFonts w:ascii="Arial" w:hAnsi="Arial" w:cs="Arial"/>
          <w:color w:val="000000" w:themeColor="text1"/>
          <w:sz w:val="24"/>
          <w:szCs w:val="24"/>
          <w:lang w:val="es-ES_tradnl" w:eastAsia="es-ES"/>
        </w:rPr>
        <w:t xml:space="preserve"> comience </w:t>
      </w:r>
      <w:r w:rsidR="007724FE" w:rsidRPr="006446C3">
        <w:rPr>
          <w:rFonts w:ascii="Arial" w:hAnsi="Arial" w:cs="Arial"/>
          <w:color w:val="000000" w:themeColor="text1"/>
          <w:sz w:val="24"/>
          <w:szCs w:val="24"/>
          <w:lang w:val="es-ES_tradnl" w:eastAsia="es-ES"/>
        </w:rPr>
        <w:t xml:space="preserve">en 2018, con órdenes de compra </w:t>
      </w:r>
      <w:r w:rsidRPr="006446C3">
        <w:rPr>
          <w:rFonts w:ascii="Arial" w:hAnsi="Arial" w:cs="Arial"/>
          <w:color w:val="000000" w:themeColor="text1"/>
          <w:sz w:val="24"/>
          <w:szCs w:val="24"/>
          <w:lang w:val="es-ES_tradnl" w:eastAsia="es-ES"/>
        </w:rPr>
        <w:t>que comiencen en el Salón de Ginebra de 2017. Una serie limitada de 96 modelos para circuito será construida en Italia, con un volumen de producción proyectado de 10 coches por año.</w:t>
      </w:r>
    </w:p>
    <w:p w14:paraId="58C51944" w14:textId="4C738769" w:rsidR="007724FE" w:rsidRPr="006446C3" w:rsidRDefault="00A96EAD" w:rsidP="0000442B">
      <w:pPr>
        <w:rPr>
          <w:rFonts w:ascii="Arial" w:hAnsi="Arial" w:cs="Arial"/>
          <w:b/>
          <w:bCs/>
          <w:color w:val="000000" w:themeColor="text1"/>
          <w:sz w:val="24"/>
          <w:szCs w:val="24"/>
          <w:lang w:val="es-ES_tradnl" w:eastAsia="es-ES"/>
        </w:rPr>
      </w:pPr>
      <w:r>
        <w:rPr>
          <w:rFonts w:ascii="Arial" w:hAnsi="Arial" w:cs="Arial"/>
          <w:b/>
          <w:bCs/>
          <w:color w:val="000000" w:themeColor="text1"/>
          <w:sz w:val="24"/>
          <w:szCs w:val="24"/>
          <w:lang w:val="es-ES_tradnl" w:eastAsia="es-ES"/>
        </w:rPr>
        <w:br w:type="page"/>
      </w:r>
    </w:p>
    <w:p w14:paraId="46F650F3" w14:textId="2FF8C998" w:rsidR="0052282B" w:rsidRPr="006446C3" w:rsidRDefault="00A96EAD" w:rsidP="006446C3">
      <w:pPr>
        <w:spacing w:after="0" w:line="276" w:lineRule="auto"/>
        <w:rPr>
          <w:rFonts w:ascii="Arial" w:hAnsi="Arial" w:cs="Arial"/>
          <w:color w:val="000000" w:themeColor="text1"/>
          <w:sz w:val="24"/>
          <w:szCs w:val="24"/>
          <w:lang w:val="es-ES_tradnl" w:eastAsia="es-ES"/>
        </w:rPr>
      </w:pPr>
      <w:r w:rsidRPr="006446C3">
        <w:rPr>
          <w:rFonts w:ascii="Arial" w:hAnsi="Arial" w:cs="Arial"/>
          <w:b/>
          <w:bCs/>
          <w:color w:val="000000" w:themeColor="text1"/>
          <w:sz w:val="24"/>
          <w:szCs w:val="24"/>
          <w:lang w:val="es-ES_tradnl" w:eastAsia="es-ES"/>
        </w:rPr>
        <w:lastRenderedPageBreak/>
        <w:t>CARACTERÍSTICAS TÉCNICAS</w:t>
      </w:r>
    </w:p>
    <w:p w14:paraId="728C4B46" w14:textId="30646FC1"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xml:space="preserve">TECHRULES </w:t>
      </w:r>
      <w:proofErr w:type="spellStart"/>
      <w:r w:rsidR="002A7459">
        <w:rPr>
          <w:rFonts w:ascii="Arial" w:hAnsi="Arial" w:cs="Arial"/>
          <w:i/>
          <w:color w:val="000000" w:themeColor="text1"/>
          <w:sz w:val="24"/>
          <w:szCs w:val="24"/>
          <w:lang w:val="es-ES_tradnl" w:eastAsia="es-ES"/>
        </w:rPr>
        <w:t>Ren</w:t>
      </w:r>
      <w:proofErr w:type="spellEnd"/>
    </w:p>
    <w:p w14:paraId="7C8BCF40" w14:textId="77777777" w:rsidR="007724FE" w:rsidRPr="006446C3" w:rsidRDefault="007724FE" w:rsidP="006446C3">
      <w:pPr>
        <w:spacing w:after="0" w:line="276" w:lineRule="auto"/>
        <w:rPr>
          <w:rFonts w:ascii="Arial" w:hAnsi="Arial" w:cs="Arial"/>
          <w:b/>
          <w:bCs/>
          <w:color w:val="000000" w:themeColor="text1"/>
          <w:sz w:val="24"/>
          <w:szCs w:val="24"/>
          <w:lang w:val="es-ES_tradnl" w:eastAsia="es-ES"/>
        </w:rPr>
      </w:pPr>
    </w:p>
    <w:p w14:paraId="0B30A3D6" w14:textId="2053725F"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b/>
          <w:bCs/>
          <w:color w:val="000000" w:themeColor="text1"/>
          <w:sz w:val="24"/>
          <w:szCs w:val="24"/>
          <w:lang w:val="es-ES_tradnl" w:eastAsia="es-ES"/>
        </w:rPr>
        <w:t xml:space="preserve">Prestaciones </w:t>
      </w:r>
      <w:r w:rsidRPr="006446C3">
        <w:rPr>
          <w:rFonts w:ascii="Arial" w:hAnsi="Arial" w:cs="Arial"/>
          <w:color w:val="000000" w:themeColor="text1"/>
          <w:sz w:val="24"/>
          <w:szCs w:val="24"/>
          <w:lang w:val="es-ES_tradnl" w:eastAsia="es-ES"/>
        </w:rPr>
        <w:t xml:space="preserve">(todas las proyecciones se basan en los test iniciales del superdeportivo </w:t>
      </w:r>
      <w:proofErr w:type="spellStart"/>
      <w:r w:rsidR="002A7459">
        <w:rPr>
          <w:rFonts w:ascii="Arial" w:hAnsi="Arial" w:cs="Arial"/>
          <w:i/>
          <w:color w:val="000000" w:themeColor="text1"/>
          <w:sz w:val="24"/>
          <w:szCs w:val="24"/>
          <w:lang w:val="es-ES_tradnl" w:eastAsia="es-ES"/>
        </w:rPr>
        <w:t>Ren</w:t>
      </w:r>
      <w:proofErr w:type="spellEnd"/>
      <w:r w:rsidRPr="006446C3">
        <w:rPr>
          <w:rFonts w:ascii="Arial" w:hAnsi="Arial" w:cs="Arial"/>
          <w:color w:val="000000" w:themeColor="text1"/>
          <w:sz w:val="24"/>
          <w:szCs w:val="24"/>
          <w:lang w:val="es-ES_tradnl" w:eastAsia="es-ES"/>
        </w:rPr>
        <w:t xml:space="preserve"> con la máxima capacidad de batería y turbinas.</w:t>
      </w:r>
    </w:p>
    <w:p w14:paraId="1A9ABD44" w14:textId="77777777" w:rsidR="007724FE" w:rsidRPr="006446C3" w:rsidRDefault="007724FE" w:rsidP="006446C3">
      <w:pPr>
        <w:spacing w:after="0" w:line="276" w:lineRule="auto"/>
        <w:rPr>
          <w:rFonts w:ascii="Arial" w:hAnsi="Arial" w:cs="Arial"/>
          <w:color w:val="000000" w:themeColor="text1"/>
          <w:sz w:val="24"/>
          <w:szCs w:val="24"/>
          <w:lang w:val="es-ES_tradnl" w:eastAsia="es-ES"/>
        </w:rPr>
      </w:pPr>
    </w:p>
    <w:p w14:paraId="6409EF54"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Potencia:              </w:t>
      </w:r>
      <w:r w:rsidRPr="006446C3">
        <w:rPr>
          <w:rFonts w:ascii="Arial" w:hAnsi="Arial" w:cs="Arial"/>
          <w:color w:val="000000" w:themeColor="text1"/>
          <w:sz w:val="24"/>
          <w:szCs w:val="24"/>
          <w:lang w:val="es-ES_tradnl" w:eastAsia="es-ES"/>
        </w:rPr>
        <w:tab/>
        <w:t xml:space="preserve">        </w:t>
      </w:r>
      <w:r w:rsidRPr="006446C3">
        <w:rPr>
          <w:rFonts w:ascii="Arial" w:hAnsi="Arial" w:cs="Arial"/>
          <w:color w:val="000000" w:themeColor="text1"/>
          <w:sz w:val="24"/>
          <w:szCs w:val="24"/>
          <w:lang w:val="es-ES_tradnl" w:eastAsia="es-ES"/>
        </w:rPr>
        <w:tab/>
        <w:t xml:space="preserve">        </w:t>
      </w:r>
      <w:r w:rsidRPr="006446C3">
        <w:rPr>
          <w:rFonts w:ascii="Arial" w:hAnsi="Arial" w:cs="Arial"/>
          <w:color w:val="000000" w:themeColor="text1"/>
          <w:sz w:val="24"/>
          <w:szCs w:val="24"/>
          <w:lang w:val="es-ES_tradnl" w:eastAsia="es-ES"/>
        </w:rPr>
        <w:tab/>
        <w:t>960 kW (1,287 CV)</w:t>
      </w:r>
    </w:p>
    <w:p w14:paraId="37E9AFAF" w14:textId="742C7BF8" w:rsidR="002A7459" w:rsidRPr="009B7F91" w:rsidRDefault="002A7459" w:rsidP="002A7459">
      <w:pPr>
        <w:spacing w:after="0" w:line="276" w:lineRule="auto"/>
        <w:contextualSpacing/>
        <w:rPr>
          <w:rFonts w:ascii="Arial" w:eastAsia="Times New Roman" w:hAnsi="Arial" w:cs="Arial"/>
          <w:bCs/>
          <w:iCs/>
          <w:sz w:val="24"/>
          <w:szCs w:val="24"/>
          <w:lang w:val="sv-SE"/>
        </w:rPr>
      </w:pPr>
      <w:r>
        <w:rPr>
          <w:rFonts w:ascii="Arial" w:eastAsia="Times New Roman" w:hAnsi="Arial" w:cs="Arial"/>
          <w:bCs/>
          <w:iCs/>
          <w:sz w:val="24"/>
          <w:szCs w:val="24"/>
          <w:lang w:val="sv-SE"/>
        </w:rPr>
        <w:t xml:space="preserve">Par total en </w:t>
      </w:r>
      <w:proofErr w:type="spellStart"/>
      <w:r>
        <w:rPr>
          <w:rFonts w:ascii="Arial" w:eastAsia="Times New Roman" w:hAnsi="Arial" w:cs="Arial"/>
          <w:bCs/>
          <w:iCs/>
          <w:sz w:val="24"/>
          <w:szCs w:val="24"/>
          <w:lang w:val="sv-SE"/>
        </w:rPr>
        <w:t>las</w:t>
      </w:r>
      <w:proofErr w:type="spellEnd"/>
      <w:r>
        <w:rPr>
          <w:rFonts w:ascii="Arial" w:eastAsia="Times New Roman" w:hAnsi="Arial" w:cs="Arial"/>
          <w:bCs/>
          <w:iCs/>
          <w:sz w:val="24"/>
          <w:szCs w:val="24"/>
          <w:lang w:val="sv-SE"/>
        </w:rPr>
        <w:t xml:space="preserve"> </w:t>
      </w:r>
      <w:proofErr w:type="spellStart"/>
      <w:r>
        <w:rPr>
          <w:rFonts w:ascii="Arial" w:eastAsia="Times New Roman" w:hAnsi="Arial" w:cs="Arial"/>
          <w:bCs/>
          <w:iCs/>
          <w:sz w:val="24"/>
          <w:szCs w:val="24"/>
          <w:lang w:val="sv-SE"/>
        </w:rPr>
        <w:t>ruedas</w:t>
      </w:r>
      <w:proofErr w:type="spellEnd"/>
      <w:r>
        <w:rPr>
          <w:rFonts w:ascii="Arial" w:eastAsia="Times New Roman" w:hAnsi="Arial" w:cs="Arial"/>
          <w:bCs/>
          <w:iCs/>
          <w:sz w:val="24"/>
          <w:szCs w:val="24"/>
          <w:lang w:val="sv-SE"/>
        </w:rPr>
        <w:tab/>
      </w:r>
      <w:r w:rsidRPr="009B7F91">
        <w:rPr>
          <w:rFonts w:ascii="Arial" w:eastAsia="Times New Roman" w:hAnsi="Arial" w:cs="Arial"/>
          <w:bCs/>
          <w:iCs/>
          <w:sz w:val="24"/>
          <w:szCs w:val="24"/>
          <w:lang w:val="sv-SE"/>
        </w:rPr>
        <w:t>:</w:t>
      </w:r>
      <w:r w:rsidRPr="009B7F91">
        <w:rPr>
          <w:rFonts w:ascii="Arial" w:eastAsia="Times New Roman" w:hAnsi="Arial" w:cs="Arial"/>
          <w:bCs/>
          <w:iCs/>
          <w:sz w:val="24"/>
          <w:szCs w:val="24"/>
          <w:lang w:val="sv-SE"/>
        </w:rPr>
        <w:tab/>
      </w:r>
      <w:r>
        <w:rPr>
          <w:rFonts w:ascii="Arial" w:eastAsia="Times New Roman" w:hAnsi="Arial" w:cs="Arial"/>
          <w:bCs/>
          <w:iCs/>
          <w:sz w:val="24"/>
          <w:szCs w:val="24"/>
          <w:lang w:val="sv-SE"/>
        </w:rPr>
        <w:t xml:space="preserve">7800 Nm (5753 </w:t>
      </w:r>
      <w:proofErr w:type="spellStart"/>
      <w:r>
        <w:rPr>
          <w:rFonts w:ascii="Arial" w:eastAsia="Times New Roman" w:hAnsi="Arial" w:cs="Arial"/>
          <w:bCs/>
          <w:iCs/>
          <w:sz w:val="24"/>
          <w:szCs w:val="24"/>
          <w:lang w:val="sv-SE"/>
        </w:rPr>
        <w:t>lb</w:t>
      </w:r>
      <w:proofErr w:type="spellEnd"/>
      <w:r>
        <w:rPr>
          <w:rFonts w:ascii="Arial" w:eastAsia="Times New Roman" w:hAnsi="Arial" w:cs="Arial"/>
          <w:bCs/>
          <w:iCs/>
          <w:sz w:val="24"/>
          <w:szCs w:val="24"/>
          <w:lang w:val="sv-SE"/>
        </w:rPr>
        <w:t xml:space="preserve"> </w:t>
      </w:r>
      <w:proofErr w:type="spellStart"/>
      <w:r>
        <w:rPr>
          <w:rFonts w:ascii="Arial" w:eastAsia="Times New Roman" w:hAnsi="Arial" w:cs="Arial"/>
          <w:bCs/>
          <w:iCs/>
          <w:sz w:val="24"/>
          <w:szCs w:val="24"/>
          <w:lang w:val="sv-SE"/>
        </w:rPr>
        <w:t>ft</w:t>
      </w:r>
      <w:proofErr w:type="spellEnd"/>
      <w:r>
        <w:rPr>
          <w:rFonts w:ascii="Arial" w:eastAsia="Times New Roman" w:hAnsi="Arial" w:cs="Arial"/>
          <w:bCs/>
          <w:iCs/>
          <w:sz w:val="24"/>
          <w:szCs w:val="24"/>
          <w:lang w:val="sv-SE"/>
        </w:rPr>
        <w:t>)</w:t>
      </w:r>
    </w:p>
    <w:p w14:paraId="1B05AAC3" w14:textId="4FBACECC" w:rsidR="002A7459" w:rsidRPr="009B7F91" w:rsidRDefault="002A7459" w:rsidP="002A7459">
      <w:pPr>
        <w:spacing w:after="0" w:line="276" w:lineRule="auto"/>
        <w:contextualSpacing/>
        <w:rPr>
          <w:rFonts w:ascii="Arial" w:eastAsia="Times New Roman" w:hAnsi="Arial" w:cs="Arial"/>
          <w:bCs/>
          <w:iCs/>
          <w:sz w:val="24"/>
          <w:szCs w:val="24"/>
          <w:lang w:val="sv-SE"/>
        </w:rPr>
      </w:pPr>
      <w:r>
        <w:rPr>
          <w:rFonts w:ascii="Arial" w:eastAsia="Times New Roman" w:hAnsi="Arial" w:cs="Arial"/>
          <w:bCs/>
          <w:iCs/>
          <w:color w:val="000000" w:themeColor="text1"/>
          <w:sz w:val="24"/>
          <w:szCs w:val="24"/>
          <w:lang w:val="sv-SE"/>
        </w:rPr>
        <w:t xml:space="preserve">Par </w:t>
      </w:r>
      <w:proofErr w:type="spellStart"/>
      <w:r>
        <w:rPr>
          <w:rFonts w:ascii="Arial" w:eastAsia="Times New Roman" w:hAnsi="Arial" w:cs="Arial"/>
          <w:bCs/>
          <w:iCs/>
          <w:color w:val="000000" w:themeColor="text1"/>
          <w:sz w:val="24"/>
          <w:szCs w:val="24"/>
          <w:lang w:val="sv-SE"/>
        </w:rPr>
        <w:t>eje</w:t>
      </w:r>
      <w:proofErr w:type="spellEnd"/>
      <w:r>
        <w:rPr>
          <w:rFonts w:ascii="Arial" w:eastAsia="Times New Roman" w:hAnsi="Arial" w:cs="Arial"/>
          <w:bCs/>
          <w:iCs/>
          <w:color w:val="000000" w:themeColor="text1"/>
          <w:sz w:val="24"/>
          <w:szCs w:val="24"/>
          <w:lang w:val="sv-SE"/>
        </w:rPr>
        <w:t xml:space="preserve"> motor </w:t>
      </w:r>
      <w:proofErr w:type="spellStart"/>
      <w:r>
        <w:rPr>
          <w:rFonts w:ascii="Arial" w:eastAsia="Times New Roman" w:hAnsi="Arial" w:cs="Arial"/>
          <w:bCs/>
          <w:iCs/>
          <w:color w:val="000000" w:themeColor="text1"/>
          <w:sz w:val="24"/>
          <w:szCs w:val="24"/>
          <w:lang w:val="sv-SE"/>
        </w:rPr>
        <w:t>delantero</w:t>
      </w:r>
      <w:proofErr w:type="spellEnd"/>
      <w:r>
        <w:rPr>
          <w:rFonts w:ascii="Arial" w:eastAsia="Times New Roman" w:hAnsi="Arial" w:cs="Arial"/>
          <w:bCs/>
          <w:iCs/>
          <w:color w:val="000000" w:themeColor="text1"/>
          <w:sz w:val="24"/>
          <w:szCs w:val="24"/>
          <w:lang w:val="sv-SE"/>
        </w:rPr>
        <w:t>:</w:t>
      </w:r>
      <w:r>
        <w:rPr>
          <w:rFonts w:ascii="Arial" w:eastAsia="Times New Roman" w:hAnsi="Arial" w:cs="Arial"/>
          <w:bCs/>
          <w:iCs/>
          <w:color w:val="000000" w:themeColor="text1"/>
          <w:sz w:val="24"/>
          <w:szCs w:val="24"/>
          <w:lang w:val="sv-SE"/>
        </w:rPr>
        <w:tab/>
      </w:r>
      <w:r>
        <w:rPr>
          <w:rFonts w:ascii="Arial" w:eastAsia="Times New Roman" w:hAnsi="Arial" w:cs="Arial"/>
          <w:bCs/>
          <w:iCs/>
          <w:color w:val="000000" w:themeColor="text1"/>
          <w:sz w:val="24"/>
          <w:szCs w:val="24"/>
          <w:lang w:val="sv-SE"/>
        </w:rPr>
        <w:tab/>
      </w:r>
      <w:r w:rsidRPr="009B7F91">
        <w:rPr>
          <w:rFonts w:ascii="Arial" w:eastAsia="Times New Roman" w:hAnsi="Arial" w:cs="Arial"/>
          <w:bCs/>
          <w:iCs/>
          <w:sz w:val="24"/>
          <w:szCs w:val="24"/>
          <w:lang w:val="sv-SE"/>
        </w:rPr>
        <w:t>780 Nm (</w:t>
      </w:r>
      <w:r w:rsidRPr="009B7F91">
        <w:rPr>
          <w:rFonts w:ascii="Arial" w:eastAsiaTheme="minorEastAsia" w:hAnsi="Arial" w:cs="Arial" w:hint="eastAsia"/>
          <w:bCs/>
          <w:iCs/>
          <w:sz w:val="24"/>
          <w:szCs w:val="24"/>
          <w:lang w:val="sv-SE" w:eastAsia="zh-CN"/>
        </w:rPr>
        <w:t>575</w:t>
      </w:r>
      <w:r w:rsidRPr="009B7F91">
        <w:rPr>
          <w:rFonts w:ascii="Arial" w:eastAsia="Times New Roman" w:hAnsi="Arial" w:cs="Arial"/>
          <w:bCs/>
          <w:iCs/>
          <w:sz w:val="24"/>
          <w:szCs w:val="24"/>
          <w:lang w:val="sv-SE"/>
        </w:rPr>
        <w:t xml:space="preserve"> </w:t>
      </w:r>
      <w:proofErr w:type="spellStart"/>
      <w:r w:rsidRPr="009B7F91">
        <w:rPr>
          <w:rFonts w:ascii="Arial" w:eastAsia="Times New Roman" w:hAnsi="Arial" w:cs="Arial"/>
          <w:bCs/>
          <w:iCs/>
          <w:sz w:val="24"/>
          <w:szCs w:val="24"/>
          <w:lang w:val="sv-SE"/>
        </w:rPr>
        <w:t>lb</w:t>
      </w:r>
      <w:proofErr w:type="spellEnd"/>
      <w:r w:rsidRPr="009B7F91">
        <w:rPr>
          <w:rFonts w:ascii="Arial" w:eastAsia="Times New Roman" w:hAnsi="Arial" w:cs="Arial"/>
          <w:bCs/>
          <w:iCs/>
          <w:sz w:val="24"/>
          <w:szCs w:val="24"/>
          <w:lang w:val="sv-SE"/>
        </w:rPr>
        <w:t xml:space="preserve"> </w:t>
      </w:r>
      <w:proofErr w:type="spellStart"/>
      <w:r w:rsidRPr="009B7F91">
        <w:rPr>
          <w:rFonts w:ascii="Arial" w:eastAsia="Times New Roman" w:hAnsi="Arial" w:cs="Arial"/>
          <w:bCs/>
          <w:iCs/>
          <w:sz w:val="24"/>
          <w:szCs w:val="24"/>
          <w:lang w:val="sv-SE"/>
        </w:rPr>
        <w:t>ft</w:t>
      </w:r>
      <w:proofErr w:type="spellEnd"/>
      <w:r w:rsidRPr="009B7F91">
        <w:rPr>
          <w:rFonts w:ascii="Arial" w:eastAsia="Times New Roman" w:hAnsi="Arial" w:cs="Arial"/>
          <w:bCs/>
          <w:iCs/>
          <w:sz w:val="24"/>
          <w:szCs w:val="24"/>
          <w:lang w:val="sv-SE"/>
        </w:rPr>
        <w:t>)</w:t>
      </w:r>
    </w:p>
    <w:p w14:paraId="4374BAAE" w14:textId="00D392FE" w:rsidR="002A7459" w:rsidRDefault="002A7459" w:rsidP="002A7459">
      <w:pPr>
        <w:spacing w:after="0" w:line="276" w:lineRule="auto"/>
        <w:contextualSpacing/>
        <w:rPr>
          <w:rFonts w:ascii="Arial" w:eastAsia="Times New Roman" w:hAnsi="Arial" w:cs="Arial"/>
          <w:bCs/>
          <w:iCs/>
          <w:sz w:val="24"/>
          <w:szCs w:val="24"/>
          <w:lang w:val="sv-SE"/>
        </w:rPr>
      </w:pPr>
      <w:r>
        <w:rPr>
          <w:rFonts w:ascii="Arial" w:eastAsia="Times New Roman" w:hAnsi="Arial" w:cs="Arial"/>
          <w:bCs/>
          <w:iCs/>
          <w:color w:val="000000" w:themeColor="text1"/>
          <w:sz w:val="24"/>
          <w:szCs w:val="24"/>
          <w:lang w:val="sv-SE"/>
        </w:rPr>
        <w:t xml:space="preserve">Par </w:t>
      </w:r>
      <w:proofErr w:type="spellStart"/>
      <w:r>
        <w:rPr>
          <w:rFonts w:ascii="Arial" w:eastAsia="Times New Roman" w:hAnsi="Arial" w:cs="Arial"/>
          <w:bCs/>
          <w:iCs/>
          <w:color w:val="000000" w:themeColor="text1"/>
          <w:sz w:val="24"/>
          <w:szCs w:val="24"/>
          <w:lang w:val="sv-SE"/>
        </w:rPr>
        <w:t>eje</w:t>
      </w:r>
      <w:proofErr w:type="spellEnd"/>
      <w:r>
        <w:rPr>
          <w:rFonts w:ascii="Arial" w:eastAsia="Times New Roman" w:hAnsi="Arial" w:cs="Arial"/>
          <w:bCs/>
          <w:iCs/>
          <w:color w:val="000000" w:themeColor="text1"/>
          <w:sz w:val="24"/>
          <w:szCs w:val="24"/>
          <w:lang w:val="sv-SE"/>
        </w:rPr>
        <w:t xml:space="preserve"> motor </w:t>
      </w:r>
      <w:proofErr w:type="spellStart"/>
      <w:r>
        <w:rPr>
          <w:rFonts w:ascii="Arial" w:eastAsia="Times New Roman" w:hAnsi="Arial" w:cs="Arial"/>
          <w:bCs/>
          <w:iCs/>
          <w:color w:val="000000" w:themeColor="text1"/>
          <w:sz w:val="24"/>
          <w:szCs w:val="24"/>
          <w:lang w:val="sv-SE"/>
        </w:rPr>
        <w:t>trasero</w:t>
      </w:r>
      <w:proofErr w:type="spellEnd"/>
      <w:r>
        <w:rPr>
          <w:rFonts w:ascii="Arial" w:eastAsia="Times New Roman" w:hAnsi="Arial" w:cs="Arial"/>
          <w:bCs/>
          <w:iCs/>
          <w:sz w:val="24"/>
          <w:szCs w:val="24"/>
          <w:lang w:val="sv-SE"/>
        </w:rPr>
        <w:t>:</w:t>
      </w:r>
      <w:r w:rsidRPr="009B7F91">
        <w:rPr>
          <w:rFonts w:ascii="Arial" w:eastAsia="Times New Roman" w:hAnsi="Arial" w:cs="Arial"/>
          <w:bCs/>
          <w:iCs/>
          <w:sz w:val="24"/>
          <w:szCs w:val="24"/>
          <w:lang w:val="sv-SE"/>
        </w:rPr>
        <w:tab/>
      </w:r>
      <w:r>
        <w:rPr>
          <w:rFonts w:ascii="Arial" w:eastAsia="Times New Roman" w:hAnsi="Arial" w:cs="Arial"/>
          <w:bCs/>
          <w:iCs/>
          <w:sz w:val="24"/>
          <w:szCs w:val="24"/>
          <w:lang w:val="sv-SE"/>
        </w:rPr>
        <w:tab/>
      </w:r>
      <w:r w:rsidRPr="009B7F91">
        <w:rPr>
          <w:rFonts w:ascii="Arial" w:eastAsia="Times New Roman" w:hAnsi="Arial" w:cs="Arial"/>
          <w:bCs/>
          <w:iCs/>
          <w:sz w:val="24"/>
          <w:szCs w:val="24"/>
          <w:lang w:val="sv-SE"/>
        </w:rPr>
        <w:t>1,560 Nm (</w:t>
      </w:r>
      <w:r w:rsidRPr="009B7F91">
        <w:rPr>
          <w:rFonts w:ascii="Arial" w:eastAsiaTheme="minorEastAsia" w:hAnsi="Arial" w:cs="Arial" w:hint="eastAsia"/>
          <w:bCs/>
          <w:iCs/>
          <w:sz w:val="24"/>
          <w:szCs w:val="24"/>
          <w:lang w:val="sv-SE" w:eastAsia="zh-CN"/>
        </w:rPr>
        <w:t>1150</w:t>
      </w:r>
      <w:r w:rsidRPr="009B7F91">
        <w:rPr>
          <w:rFonts w:ascii="Arial" w:eastAsia="Times New Roman" w:hAnsi="Arial" w:cs="Arial"/>
          <w:bCs/>
          <w:iCs/>
          <w:sz w:val="24"/>
          <w:szCs w:val="24"/>
          <w:lang w:val="sv-SE"/>
        </w:rPr>
        <w:t xml:space="preserve"> </w:t>
      </w:r>
      <w:proofErr w:type="spellStart"/>
      <w:r w:rsidRPr="009B7F91">
        <w:rPr>
          <w:rFonts w:ascii="Arial" w:eastAsia="Times New Roman" w:hAnsi="Arial" w:cs="Arial"/>
          <w:bCs/>
          <w:iCs/>
          <w:sz w:val="24"/>
          <w:szCs w:val="24"/>
          <w:lang w:val="sv-SE"/>
        </w:rPr>
        <w:t>lb</w:t>
      </w:r>
      <w:proofErr w:type="spellEnd"/>
      <w:r w:rsidRPr="009B7F91">
        <w:rPr>
          <w:rFonts w:ascii="Arial" w:eastAsia="Times New Roman" w:hAnsi="Arial" w:cs="Arial"/>
          <w:bCs/>
          <w:iCs/>
          <w:sz w:val="24"/>
          <w:szCs w:val="24"/>
          <w:lang w:val="sv-SE"/>
        </w:rPr>
        <w:t xml:space="preserve"> </w:t>
      </w:r>
      <w:proofErr w:type="spellStart"/>
      <w:r w:rsidRPr="009B7F91">
        <w:rPr>
          <w:rFonts w:ascii="Arial" w:eastAsia="Times New Roman" w:hAnsi="Arial" w:cs="Arial"/>
          <w:bCs/>
          <w:iCs/>
          <w:sz w:val="24"/>
          <w:szCs w:val="24"/>
          <w:lang w:val="sv-SE"/>
        </w:rPr>
        <w:t>ft</w:t>
      </w:r>
      <w:proofErr w:type="spellEnd"/>
      <w:r w:rsidRPr="009B7F91">
        <w:rPr>
          <w:rFonts w:ascii="Arial" w:eastAsia="Times New Roman" w:hAnsi="Arial" w:cs="Arial"/>
          <w:bCs/>
          <w:iCs/>
          <w:sz w:val="24"/>
          <w:szCs w:val="24"/>
          <w:lang w:val="sv-SE"/>
        </w:rPr>
        <w:t>)</w:t>
      </w:r>
    </w:p>
    <w:p w14:paraId="702A75C2" w14:textId="6691C230" w:rsidR="002A7459" w:rsidRPr="009B7F91" w:rsidRDefault="002A7459" w:rsidP="002A7459">
      <w:pPr>
        <w:spacing w:after="0" w:line="276" w:lineRule="auto"/>
        <w:contextualSpacing/>
        <w:rPr>
          <w:rFonts w:ascii="Arial" w:eastAsia="Times New Roman" w:hAnsi="Arial" w:cs="Arial"/>
          <w:bCs/>
          <w:iCs/>
          <w:sz w:val="24"/>
          <w:szCs w:val="24"/>
          <w:lang w:val="sv-SE"/>
        </w:rPr>
      </w:pPr>
      <w:r>
        <w:rPr>
          <w:rFonts w:ascii="Arial" w:eastAsia="Times New Roman" w:hAnsi="Arial" w:cs="Arial"/>
          <w:bCs/>
          <w:iCs/>
          <w:sz w:val="24"/>
          <w:szCs w:val="24"/>
          <w:lang w:val="sv-SE"/>
        </w:rPr>
        <w:t xml:space="preserve">Par total </w:t>
      </w:r>
      <w:proofErr w:type="spellStart"/>
      <w:r>
        <w:rPr>
          <w:rFonts w:ascii="Arial" w:eastAsia="Times New Roman" w:hAnsi="Arial" w:cs="Arial"/>
          <w:bCs/>
          <w:iCs/>
          <w:sz w:val="24"/>
          <w:szCs w:val="24"/>
          <w:lang w:val="sv-SE"/>
        </w:rPr>
        <w:t>eje</w:t>
      </w:r>
      <w:proofErr w:type="spellEnd"/>
      <w:r>
        <w:rPr>
          <w:rFonts w:ascii="Arial" w:eastAsia="Times New Roman" w:hAnsi="Arial" w:cs="Arial"/>
          <w:bCs/>
          <w:iCs/>
          <w:sz w:val="24"/>
          <w:szCs w:val="24"/>
          <w:lang w:val="sv-SE"/>
        </w:rPr>
        <w:t xml:space="preserve"> motor:</w:t>
      </w:r>
      <w:r>
        <w:rPr>
          <w:rFonts w:ascii="Arial" w:eastAsia="Times New Roman" w:hAnsi="Arial" w:cs="Arial"/>
          <w:bCs/>
          <w:iCs/>
          <w:sz w:val="24"/>
          <w:szCs w:val="24"/>
          <w:lang w:val="sv-SE"/>
        </w:rPr>
        <w:tab/>
      </w:r>
      <w:r>
        <w:rPr>
          <w:rFonts w:ascii="Arial" w:eastAsia="Times New Roman" w:hAnsi="Arial" w:cs="Arial"/>
          <w:bCs/>
          <w:iCs/>
          <w:sz w:val="24"/>
          <w:szCs w:val="24"/>
          <w:lang w:val="sv-SE"/>
        </w:rPr>
        <w:tab/>
      </w:r>
      <w:r>
        <w:rPr>
          <w:rFonts w:ascii="Arial" w:eastAsia="Times New Roman" w:hAnsi="Arial" w:cs="Arial"/>
          <w:bCs/>
          <w:iCs/>
          <w:sz w:val="24"/>
          <w:szCs w:val="24"/>
          <w:lang w:val="sv-SE"/>
        </w:rPr>
        <w:tab/>
        <w:t xml:space="preserve">2,340 Nm (1725 </w:t>
      </w:r>
      <w:proofErr w:type="spellStart"/>
      <w:r>
        <w:rPr>
          <w:rFonts w:ascii="Arial" w:eastAsia="Times New Roman" w:hAnsi="Arial" w:cs="Arial"/>
          <w:bCs/>
          <w:iCs/>
          <w:sz w:val="24"/>
          <w:szCs w:val="24"/>
          <w:lang w:val="sv-SE"/>
        </w:rPr>
        <w:t>lb</w:t>
      </w:r>
      <w:proofErr w:type="spellEnd"/>
      <w:r>
        <w:rPr>
          <w:rFonts w:ascii="Arial" w:eastAsia="Times New Roman" w:hAnsi="Arial" w:cs="Arial"/>
          <w:bCs/>
          <w:iCs/>
          <w:sz w:val="24"/>
          <w:szCs w:val="24"/>
          <w:lang w:val="sv-SE"/>
        </w:rPr>
        <w:t xml:space="preserve"> </w:t>
      </w:r>
      <w:proofErr w:type="spellStart"/>
      <w:r>
        <w:rPr>
          <w:rFonts w:ascii="Arial" w:eastAsia="Times New Roman" w:hAnsi="Arial" w:cs="Arial"/>
          <w:bCs/>
          <w:iCs/>
          <w:sz w:val="24"/>
          <w:szCs w:val="24"/>
          <w:lang w:val="sv-SE"/>
        </w:rPr>
        <w:t>ft</w:t>
      </w:r>
      <w:proofErr w:type="spellEnd"/>
      <w:r>
        <w:rPr>
          <w:rFonts w:ascii="Arial" w:eastAsia="Times New Roman" w:hAnsi="Arial" w:cs="Arial"/>
          <w:bCs/>
          <w:iCs/>
          <w:sz w:val="24"/>
          <w:szCs w:val="24"/>
          <w:lang w:val="sv-SE"/>
        </w:rPr>
        <w:t>)</w:t>
      </w:r>
    </w:p>
    <w:p w14:paraId="3F77EAB4" w14:textId="442A6F28"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Aceleración</w:t>
      </w:r>
      <w:r w:rsidR="007724FE" w:rsidRPr="006446C3">
        <w:rPr>
          <w:rFonts w:ascii="Arial" w:hAnsi="Arial" w:cs="Arial"/>
          <w:color w:val="000000" w:themeColor="text1"/>
          <w:sz w:val="24"/>
          <w:szCs w:val="24"/>
          <w:lang w:val="es-ES_tradnl" w:eastAsia="es-ES"/>
        </w:rPr>
        <w:t xml:space="preserve"> (0-100 km/h):        </w:t>
      </w:r>
      <w:r w:rsidR="007724FE" w:rsidRPr="006446C3">
        <w:rPr>
          <w:rFonts w:ascii="Arial" w:hAnsi="Arial" w:cs="Arial"/>
          <w:color w:val="000000" w:themeColor="text1"/>
          <w:sz w:val="24"/>
          <w:szCs w:val="24"/>
          <w:lang w:val="es-ES_tradnl" w:eastAsia="es-ES"/>
        </w:rPr>
        <w:tab/>
      </w:r>
      <w:r w:rsidRPr="006446C3">
        <w:rPr>
          <w:rFonts w:ascii="Arial" w:hAnsi="Arial" w:cs="Arial"/>
          <w:color w:val="000000" w:themeColor="text1"/>
          <w:sz w:val="24"/>
          <w:szCs w:val="24"/>
          <w:lang w:val="es-ES_tradnl" w:eastAsia="es-ES"/>
        </w:rPr>
        <w:t>2.5 segundos</w:t>
      </w:r>
    </w:p>
    <w:p w14:paraId="7673C93D" w14:textId="6819A099"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Velocidad máxima:                    </w:t>
      </w:r>
      <w:r w:rsidRPr="006446C3">
        <w:rPr>
          <w:rFonts w:ascii="Arial" w:hAnsi="Arial" w:cs="Arial"/>
          <w:color w:val="000000" w:themeColor="text1"/>
          <w:sz w:val="24"/>
          <w:szCs w:val="24"/>
          <w:lang w:val="es-ES_tradnl" w:eastAsia="es-ES"/>
        </w:rPr>
        <w:tab/>
        <w:t>320 km/h</w:t>
      </w:r>
    </w:p>
    <w:p w14:paraId="52FC1ECC"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Consumo:            </w:t>
      </w:r>
      <w:r w:rsidRPr="006446C3">
        <w:rPr>
          <w:rFonts w:ascii="Arial" w:hAnsi="Arial" w:cs="Arial"/>
          <w:color w:val="000000" w:themeColor="text1"/>
          <w:sz w:val="24"/>
          <w:szCs w:val="24"/>
          <w:lang w:val="es-ES_tradnl" w:eastAsia="es-ES"/>
        </w:rPr>
        <w:tab/>
        <w:t xml:space="preserve">        </w:t>
      </w:r>
      <w:r w:rsidRPr="006446C3">
        <w:rPr>
          <w:rFonts w:ascii="Arial" w:hAnsi="Arial" w:cs="Arial"/>
          <w:color w:val="000000" w:themeColor="text1"/>
          <w:sz w:val="24"/>
          <w:szCs w:val="24"/>
          <w:lang w:val="es-ES_tradnl" w:eastAsia="es-ES"/>
        </w:rPr>
        <w:tab/>
        <w:t xml:space="preserve">        </w:t>
      </w:r>
      <w:r w:rsidRPr="006446C3">
        <w:rPr>
          <w:rFonts w:ascii="Arial" w:hAnsi="Arial" w:cs="Arial"/>
          <w:color w:val="000000" w:themeColor="text1"/>
          <w:sz w:val="24"/>
          <w:szCs w:val="24"/>
          <w:lang w:val="es-ES_tradnl" w:eastAsia="es-ES"/>
        </w:rPr>
        <w:tab/>
        <w:t>7.5l/100km</w:t>
      </w:r>
    </w:p>
    <w:p w14:paraId="374D5F8B" w14:textId="77777777" w:rsidR="007724FE" w:rsidRPr="006446C3" w:rsidRDefault="007724FE" w:rsidP="006446C3">
      <w:pPr>
        <w:spacing w:after="0" w:line="276" w:lineRule="auto"/>
        <w:rPr>
          <w:rFonts w:ascii="Arial" w:hAnsi="Arial" w:cs="Arial"/>
          <w:b/>
          <w:bCs/>
          <w:color w:val="000000" w:themeColor="text1"/>
          <w:sz w:val="24"/>
          <w:szCs w:val="24"/>
          <w:lang w:val="es-ES_tradnl" w:eastAsia="es-ES"/>
        </w:rPr>
      </w:pPr>
    </w:p>
    <w:p w14:paraId="2D3658D8"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b/>
          <w:bCs/>
          <w:color w:val="000000" w:themeColor="text1"/>
          <w:sz w:val="24"/>
          <w:szCs w:val="24"/>
          <w:lang w:val="es-ES_tradnl" w:eastAsia="es-ES"/>
        </w:rPr>
        <w:t>Transmisión</w:t>
      </w:r>
    </w:p>
    <w:p w14:paraId="18FB1D0E"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Número de velocidades:         </w:t>
      </w:r>
      <w:r w:rsidRPr="006446C3">
        <w:rPr>
          <w:rFonts w:ascii="Arial" w:hAnsi="Arial" w:cs="Arial"/>
          <w:color w:val="000000" w:themeColor="text1"/>
          <w:sz w:val="24"/>
          <w:szCs w:val="24"/>
          <w:lang w:val="es-ES_tradnl" w:eastAsia="es-ES"/>
        </w:rPr>
        <w:tab/>
        <w:t>1     </w:t>
      </w:r>
      <w:r w:rsidRPr="006446C3">
        <w:rPr>
          <w:rFonts w:ascii="Arial" w:hAnsi="Arial" w:cs="Arial"/>
          <w:color w:val="000000" w:themeColor="text1"/>
          <w:sz w:val="24"/>
          <w:szCs w:val="24"/>
          <w:lang w:val="es-ES_tradnl" w:eastAsia="es-ES"/>
        </w:rPr>
        <w:tab/>
      </w:r>
    </w:p>
    <w:p w14:paraId="2E57289B" w14:textId="77777777" w:rsidR="007724FE" w:rsidRPr="006446C3" w:rsidRDefault="007724FE" w:rsidP="006446C3">
      <w:pPr>
        <w:spacing w:after="0" w:line="276" w:lineRule="auto"/>
        <w:rPr>
          <w:rFonts w:ascii="Arial" w:hAnsi="Arial" w:cs="Arial"/>
          <w:b/>
          <w:bCs/>
          <w:color w:val="000000" w:themeColor="text1"/>
          <w:sz w:val="24"/>
          <w:szCs w:val="24"/>
          <w:lang w:val="es-ES_tradnl" w:eastAsia="es-ES"/>
        </w:rPr>
      </w:pPr>
    </w:p>
    <w:p w14:paraId="7496599B"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b/>
          <w:bCs/>
          <w:color w:val="000000" w:themeColor="text1"/>
          <w:sz w:val="24"/>
          <w:szCs w:val="24"/>
          <w:lang w:val="es-ES_tradnl" w:eastAsia="es-ES"/>
        </w:rPr>
        <w:t>Paquete de baterías</w:t>
      </w:r>
    </w:p>
    <w:p w14:paraId="46F88000"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Voltaje:                             </w:t>
      </w:r>
      <w:r w:rsidRPr="006446C3">
        <w:rPr>
          <w:rFonts w:ascii="Arial" w:hAnsi="Arial" w:cs="Arial"/>
          <w:color w:val="000000" w:themeColor="text1"/>
          <w:sz w:val="24"/>
          <w:szCs w:val="24"/>
          <w:lang w:val="es-ES_tradnl" w:eastAsia="es-ES"/>
        </w:rPr>
        <w:tab/>
        <w:t xml:space="preserve">        </w:t>
      </w:r>
      <w:r w:rsidRPr="006446C3">
        <w:rPr>
          <w:rFonts w:ascii="Arial" w:hAnsi="Arial" w:cs="Arial"/>
          <w:color w:val="000000" w:themeColor="text1"/>
          <w:sz w:val="24"/>
          <w:szCs w:val="24"/>
          <w:lang w:val="es-ES_tradnl" w:eastAsia="es-ES"/>
        </w:rPr>
        <w:tab/>
        <w:t>Nominal 710-800V</w:t>
      </w:r>
    </w:p>
    <w:p w14:paraId="46536108"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Tipo de bacteria:            </w:t>
      </w:r>
      <w:r w:rsidRPr="006446C3">
        <w:rPr>
          <w:rFonts w:ascii="Arial" w:hAnsi="Arial" w:cs="Arial"/>
          <w:color w:val="000000" w:themeColor="text1"/>
          <w:sz w:val="24"/>
          <w:szCs w:val="24"/>
          <w:lang w:val="es-ES_tradnl" w:eastAsia="es-ES"/>
        </w:rPr>
        <w:tab/>
        <w:t xml:space="preserve">        </w:t>
      </w:r>
      <w:r w:rsidRPr="006446C3">
        <w:rPr>
          <w:rFonts w:ascii="Arial" w:hAnsi="Arial" w:cs="Arial"/>
          <w:color w:val="000000" w:themeColor="text1"/>
          <w:sz w:val="24"/>
          <w:szCs w:val="24"/>
          <w:lang w:val="es-ES_tradnl" w:eastAsia="es-ES"/>
        </w:rPr>
        <w:tab/>
        <w:t>Li-Ion de polímero de alta potencia</w:t>
      </w:r>
    </w:p>
    <w:p w14:paraId="07BE525E"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Capacidad:                      </w:t>
      </w:r>
      <w:r w:rsidRPr="006446C3">
        <w:rPr>
          <w:rFonts w:ascii="Arial" w:hAnsi="Arial" w:cs="Arial"/>
          <w:color w:val="000000" w:themeColor="text1"/>
          <w:sz w:val="24"/>
          <w:szCs w:val="24"/>
          <w:lang w:val="es-ES_tradnl" w:eastAsia="es-ES"/>
        </w:rPr>
        <w:tab/>
        <w:t xml:space="preserve">        </w:t>
      </w:r>
      <w:r w:rsidRPr="006446C3">
        <w:rPr>
          <w:rFonts w:ascii="Arial" w:hAnsi="Arial" w:cs="Arial"/>
          <w:color w:val="000000" w:themeColor="text1"/>
          <w:sz w:val="24"/>
          <w:szCs w:val="24"/>
          <w:lang w:val="es-ES_tradnl" w:eastAsia="es-ES"/>
        </w:rPr>
        <w:tab/>
        <w:t xml:space="preserve">25 </w:t>
      </w:r>
      <w:proofErr w:type="spellStart"/>
      <w:r w:rsidRPr="006446C3">
        <w:rPr>
          <w:rFonts w:ascii="Arial" w:hAnsi="Arial" w:cs="Arial"/>
          <w:color w:val="000000" w:themeColor="text1"/>
          <w:sz w:val="24"/>
          <w:szCs w:val="24"/>
          <w:lang w:val="es-ES_tradnl" w:eastAsia="es-ES"/>
        </w:rPr>
        <w:t>kWh</w:t>
      </w:r>
      <w:proofErr w:type="spellEnd"/>
      <w:r w:rsidRPr="006446C3">
        <w:rPr>
          <w:rFonts w:ascii="Arial" w:hAnsi="Arial" w:cs="Arial"/>
          <w:color w:val="000000" w:themeColor="text1"/>
          <w:sz w:val="24"/>
          <w:szCs w:val="24"/>
          <w:lang w:val="es-ES_tradnl" w:eastAsia="es-ES"/>
        </w:rPr>
        <w:t xml:space="preserve"> usables</w:t>
      </w:r>
    </w:p>
    <w:p w14:paraId="23A48BBD" w14:textId="0B76C398" w:rsidR="007724FE"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Refrigeración</w:t>
      </w:r>
      <w:r w:rsidR="007724FE" w:rsidRPr="006446C3">
        <w:rPr>
          <w:rFonts w:ascii="Arial" w:hAnsi="Arial" w:cs="Arial"/>
          <w:color w:val="000000" w:themeColor="text1"/>
          <w:sz w:val="24"/>
          <w:szCs w:val="24"/>
          <w:lang w:val="es-ES_tradnl" w:eastAsia="es-ES"/>
        </w:rPr>
        <w:t>:  </w:t>
      </w:r>
      <w:r w:rsidR="007724FE" w:rsidRPr="006446C3">
        <w:rPr>
          <w:rFonts w:ascii="Arial" w:hAnsi="Arial" w:cs="Arial"/>
          <w:color w:val="000000" w:themeColor="text1"/>
          <w:sz w:val="24"/>
          <w:szCs w:val="24"/>
          <w:lang w:val="es-ES_tradnl" w:eastAsia="es-ES"/>
        </w:rPr>
        <w:tab/>
        <w:t xml:space="preserve">       </w:t>
      </w:r>
      <w:r w:rsidR="007724FE" w:rsidRPr="006446C3">
        <w:rPr>
          <w:rFonts w:ascii="Arial" w:hAnsi="Arial" w:cs="Arial"/>
          <w:color w:val="000000" w:themeColor="text1"/>
          <w:sz w:val="24"/>
          <w:szCs w:val="24"/>
          <w:lang w:val="es-ES_tradnl" w:eastAsia="es-ES"/>
        </w:rPr>
        <w:tab/>
        <w:t xml:space="preserve">        </w:t>
      </w:r>
      <w:r w:rsidR="007724FE" w:rsidRPr="006446C3">
        <w:rPr>
          <w:rFonts w:ascii="Arial" w:hAnsi="Arial" w:cs="Arial"/>
          <w:color w:val="000000" w:themeColor="text1"/>
          <w:sz w:val="24"/>
          <w:szCs w:val="24"/>
          <w:lang w:val="es-ES_tradnl" w:eastAsia="es-ES"/>
        </w:rPr>
        <w:tab/>
      </w:r>
      <w:r w:rsidRPr="006446C3">
        <w:rPr>
          <w:rFonts w:ascii="Arial" w:hAnsi="Arial" w:cs="Arial"/>
          <w:color w:val="000000" w:themeColor="text1"/>
          <w:sz w:val="24"/>
          <w:szCs w:val="24"/>
          <w:lang w:val="es-ES_tradnl" w:eastAsia="es-ES"/>
        </w:rPr>
        <w:t>Por agua</w:t>
      </w:r>
    </w:p>
    <w:p w14:paraId="30D10844"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Sistemas de gestión de baterías y térmicos con varias capas de sistemas de seguridad y protección redundantes.</w:t>
      </w:r>
    </w:p>
    <w:p w14:paraId="7A918CB3" w14:textId="77777777" w:rsidR="007724FE" w:rsidRPr="006446C3" w:rsidRDefault="007724FE" w:rsidP="006446C3">
      <w:pPr>
        <w:spacing w:after="0" w:line="276" w:lineRule="auto"/>
        <w:rPr>
          <w:rFonts w:ascii="Arial" w:hAnsi="Arial" w:cs="Arial"/>
          <w:b/>
          <w:bCs/>
          <w:color w:val="000000" w:themeColor="text1"/>
          <w:sz w:val="24"/>
          <w:szCs w:val="24"/>
          <w:lang w:val="es-ES_tradnl" w:eastAsia="es-ES"/>
        </w:rPr>
      </w:pPr>
    </w:p>
    <w:p w14:paraId="5E36EBA6"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b/>
          <w:bCs/>
          <w:color w:val="000000" w:themeColor="text1"/>
          <w:sz w:val="24"/>
          <w:szCs w:val="24"/>
          <w:lang w:val="es-ES_tradnl" w:eastAsia="es-ES"/>
        </w:rPr>
        <w:t>Chasis</w:t>
      </w:r>
    </w:p>
    <w:p w14:paraId="7BFB1C10"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Construcción:                 </w:t>
      </w:r>
      <w:r w:rsidRPr="006446C3">
        <w:rPr>
          <w:rFonts w:ascii="Arial" w:hAnsi="Arial" w:cs="Arial"/>
          <w:color w:val="000000" w:themeColor="text1"/>
          <w:sz w:val="24"/>
          <w:szCs w:val="24"/>
          <w:lang w:val="es-ES_tradnl" w:eastAsia="es-ES"/>
        </w:rPr>
        <w:tab/>
        <w:t xml:space="preserve">        </w:t>
      </w:r>
      <w:r w:rsidRPr="006446C3">
        <w:rPr>
          <w:rFonts w:ascii="Arial" w:hAnsi="Arial" w:cs="Arial"/>
          <w:color w:val="000000" w:themeColor="text1"/>
          <w:sz w:val="24"/>
          <w:szCs w:val="24"/>
          <w:lang w:val="es-ES_tradnl" w:eastAsia="es-ES"/>
        </w:rPr>
        <w:tab/>
        <w:t>Monocasco en fibra de carbono</w:t>
      </w:r>
    </w:p>
    <w:p w14:paraId="6B708D11"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xml:space="preserve">Suspensión delantera: </w:t>
      </w:r>
      <w:r w:rsidRPr="006446C3">
        <w:rPr>
          <w:rFonts w:ascii="Arial" w:hAnsi="Arial" w:cs="Arial"/>
          <w:color w:val="000000" w:themeColor="text1"/>
          <w:sz w:val="24"/>
          <w:szCs w:val="24"/>
          <w:lang w:val="es-ES_tradnl" w:eastAsia="es-ES"/>
        </w:rPr>
        <w:tab/>
        <w:t>       </w:t>
      </w:r>
      <w:r w:rsidRPr="006446C3">
        <w:rPr>
          <w:rFonts w:ascii="Arial" w:hAnsi="Arial" w:cs="Arial"/>
          <w:color w:val="000000" w:themeColor="text1"/>
          <w:sz w:val="24"/>
          <w:szCs w:val="24"/>
          <w:lang w:val="es-ES_tradnl" w:eastAsia="es-ES"/>
        </w:rPr>
        <w:tab/>
        <w:t>Doble brazo</w:t>
      </w:r>
    </w:p>
    <w:p w14:paraId="57E0BDBC" w14:textId="342B125A"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Suspe</w:t>
      </w:r>
      <w:r w:rsidR="007724FE" w:rsidRPr="006446C3">
        <w:rPr>
          <w:rFonts w:ascii="Arial" w:hAnsi="Arial" w:cs="Arial"/>
          <w:color w:val="000000" w:themeColor="text1"/>
          <w:sz w:val="24"/>
          <w:szCs w:val="24"/>
          <w:lang w:val="es-ES_tradnl" w:eastAsia="es-ES"/>
        </w:rPr>
        <w:t>nsión trasera:                 </w:t>
      </w:r>
      <w:r w:rsidR="007724FE" w:rsidRPr="006446C3">
        <w:rPr>
          <w:rFonts w:ascii="Arial" w:hAnsi="Arial" w:cs="Arial"/>
          <w:color w:val="000000" w:themeColor="text1"/>
          <w:sz w:val="24"/>
          <w:szCs w:val="24"/>
          <w:lang w:val="es-ES_tradnl" w:eastAsia="es-ES"/>
        </w:rPr>
        <w:tab/>
      </w:r>
      <w:r w:rsidRPr="006446C3">
        <w:rPr>
          <w:rFonts w:ascii="Arial" w:hAnsi="Arial" w:cs="Arial"/>
          <w:color w:val="000000" w:themeColor="text1"/>
          <w:sz w:val="24"/>
          <w:szCs w:val="24"/>
          <w:lang w:val="es-ES_tradnl" w:eastAsia="es-ES"/>
        </w:rPr>
        <w:t>Doble brazo</w:t>
      </w:r>
    </w:p>
    <w:p w14:paraId="63DBB92D" w14:textId="7E94A541"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Rueda / neumático delantero:    </w:t>
      </w:r>
      <w:r w:rsidR="007724FE" w:rsidRPr="006446C3">
        <w:rPr>
          <w:rFonts w:ascii="Arial" w:hAnsi="Arial" w:cs="Arial"/>
          <w:color w:val="000000" w:themeColor="text1"/>
          <w:sz w:val="24"/>
          <w:szCs w:val="24"/>
          <w:lang w:val="es-ES_tradnl" w:eastAsia="es-ES"/>
        </w:rPr>
        <w:tab/>
      </w:r>
      <w:r w:rsidRPr="006446C3">
        <w:rPr>
          <w:rFonts w:ascii="Arial" w:hAnsi="Arial" w:cs="Arial"/>
          <w:color w:val="000000" w:themeColor="text1"/>
          <w:sz w:val="24"/>
          <w:szCs w:val="24"/>
          <w:lang w:val="es-ES_tradnl" w:eastAsia="es-ES"/>
        </w:rPr>
        <w:t>8.5J x 22 / 265/35 R22              </w:t>
      </w:r>
      <w:r w:rsidRPr="006446C3">
        <w:rPr>
          <w:rFonts w:ascii="Arial" w:hAnsi="Arial" w:cs="Arial"/>
          <w:color w:val="000000" w:themeColor="text1"/>
          <w:sz w:val="24"/>
          <w:szCs w:val="24"/>
          <w:lang w:val="es-ES_tradnl" w:eastAsia="es-ES"/>
        </w:rPr>
        <w:tab/>
      </w:r>
    </w:p>
    <w:p w14:paraId="7F5BD20E"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Rueda / neumático trasero:     </w:t>
      </w:r>
      <w:r w:rsidRPr="006446C3">
        <w:rPr>
          <w:rFonts w:ascii="Arial" w:hAnsi="Arial" w:cs="Arial"/>
          <w:color w:val="000000" w:themeColor="text1"/>
          <w:sz w:val="24"/>
          <w:szCs w:val="24"/>
          <w:lang w:val="es-ES_tradnl" w:eastAsia="es-ES"/>
        </w:rPr>
        <w:tab/>
        <w:t>8.5J x 22 / 265/35 R22              </w:t>
      </w:r>
      <w:r w:rsidRPr="006446C3">
        <w:rPr>
          <w:rFonts w:ascii="Arial" w:hAnsi="Arial" w:cs="Arial"/>
          <w:color w:val="000000" w:themeColor="text1"/>
          <w:sz w:val="24"/>
          <w:szCs w:val="24"/>
          <w:lang w:val="es-ES_tradnl" w:eastAsia="es-ES"/>
        </w:rPr>
        <w:tab/>
      </w:r>
    </w:p>
    <w:p w14:paraId="54F00078" w14:textId="77777777" w:rsidR="007724FE" w:rsidRPr="006446C3" w:rsidRDefault="007724FE" w:rsidP="006446C3">
      <w:pPr>
        <w:spacing w:after="0" w:line="276" w:lineRule="auto"/>
        <w:rPr>
          <w:rFonts w:ascii="Arial" w:hAnsi="Arial" w:cs="Arial"/>
          <w:b/>
          <w:bCs/>
          <w:color w:val="000000" w:themeColor="text1"/>
          <w:sz w:val="24"/>
          <w:szCs w:val="24"/>
          <w:lang w:val="es-ES_tradnl" w:eastAsia="es-ES"/>
        </w:rPr>
      </w:pPr>
    </w:p>
    <w:p w14:paraId="009653B5"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b/>
          <w:bCs/>
          <w:color w:val="000000" w:themeColor="text1"/>
          <w:sz w:val="24"/>
          <w:szCs w:val="24"/>
          <w:lang w:val="es-ES_tradnl" w:eastAsia="es-ES"/>
        </w:rPr>
        <w:t>Dimensiones</w:t>
      </w:r>
    </w:p>
    <w:p w14:paraId="2215FA88"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Longitud:                          </w:t>
      </w:r>
      <w:r w:rsidRPr="006446C3">
        <w:rPr>
          <w:rFonts w:ascii="Arial" w:hAnsi="Arial" w:cs="Arial"/>
          <w:color w:val="000000" w:themeColor="text1"/>
          <w:sz w:val="24"/>
          <w:szCs w:val="24"/>
          <w:lang w:val="es-ES_tradnl" w:eastAsia="es-ES"/>
        </w:rPr>
        <w:tab/>
        <w:t xml:space="preserve">        </w:t>
      </w:r>
      <w:r w:rsidRPr="006446C3">
        <w:rPr>
          <w:rFonts w:ascii="Arial" w:hAnsi="Arial" w:cs="Arial"/>
          <w:color w:val="000000" w:themeColor="text1"/>
          <w:sz w:val="24"/>
          <w:szCs w:val="24"/>
          <w:lang w:val="es-ES_tradnl" w:eastAsia="es-ES"/>
        </w:rPr>
        <w:tab/>
        <w:t>4,694 mm</w:t>
      </w:r>
    </w:p>
    <w:p w14:paraId="4038FA97"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Anchura:                           </w:t>
      </w:r>
      <w:r w:rsidRPr="006446C3">
        <w:rPr>
          <w:rFonts w:ascii="Arial" w:hAnsi="Arial" w:cs="Arial"/>
          <w:color w:val="000000" w:themeColor="text1"/>
          <w:sz w:val="24"/>
          <w:szCs w:val="24"/>
          <w:lang w:val="es-ES_tradnl" w:eastAsia="es-ES"/>
        </w:rPr>
        <w:tab/>
        <w:t xml:space="preserve">        </w:t>
      </w:r>
      <w:r w:rsidRPr="006446C3">
        <w:rPr>
          <w:rFonts w:ascii="Arial" w:hAnsi="Arial" w:cs="Arial"/>
          <w:color w:val="000000" w:themeColor="text1"/>
          <w:sz w:val="24"/>
          <w:szCs w:val="24"/>
          <w:lang w:val="es-ES_tradnl" w:eastAsia="es-ES"/>
        </w:rPr>
        <w:tab/>
        <w:t>2,048 mm</w:t>
      </w:r>
    </w:p>
    <w:p w14:paraId="64F24743"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Altura:                               </w:t>
      </w:r>
      <w:r w:rsidRPr="006446C3">
        <w:rPr>
          <w:rFonts w:ascii="Arial" w:hAnsi="Arial" w:cs="Arial"/>
          <w:color w:val="000000" w:themeColor="text1"/>
          <w:sz w:val="24"/>
          <w:szCs w:val="24"/>
          <w:lang w:val="es-ES_tradnl" w:eastAsia="es-ES"/>
        </w:rPr>
        <w:tab/>
        <w:t xml:space="preserve">        </w:t>
      </w:r>
      <w:r w:rsidRPr="006446C3">
        <w:rPr>
          <w:rFonts w:ascii="Arial" w:hAnsi="Arial" w:cs="Arial"/>
          <w:color w:val="000000" w:themeColor="text1"/>
          <w:sz w:val="24"/>
          <w:szCs w:val="24"/>
          <w:lang w:val="es-ES_tradnl" w:eastAsia="es-ES"/>
        </w:rPr>
        <w:tab/>
        <w:t>1,200 mm</w:t>
      </w:r>
    </w:p>
    <w:p w14:paraId="3DA4B3C0"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Distancia entre ejes:     </w:t>
      </w:r>
      <w:r w:rsidRPr="006446C3">
        <w:rPr>
          <w:rFonts w:ascii="Arial" w:hAnsi="Arial" w:cs="Arial"/>
          <w:color w:val="000000" w:themeColor="text1"/>
          <w:sz w:val="24"/>
          <w:szCs w:val="24"/>
          <w:lang w:val="es-ES_tradnl" w:eastAsia="es-ES"/>
        </w:rPr>
        <w:tab/>
        <w:t xml:space="preserve">        </w:t>
      </w:r>
      <w:r w:rsidRPr="006446C3">
        <w:rPr>
          <w:rFonts w:ascii="Arial" w:hAnsi="Arial" w:cs="Arial"/>
          <w:color w:val="000000" w:themeColor="text1"/>
          <w:sz w:val="24"/>
          <w:szCs w:val="24"/>
          <w:lang w:val="es-ES_tradnl" w:eastAsia="es-ES"/>
        </w:rPr>
        <w:tab/>
        <w:t>2,723.5 mm</w:t>
      </w:r>
    </w:p>
    <w:p w14:paraId="7290A17E"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xml:space="preserve">Eje delantero / trasero: </w:t>
      </w:r>
      <w:r w:rsidRPr="006446C3">
        <w:rPr>
          <w:rFonts w:ascii="Arial" w:hAnsi="Arial" w:cs="Arial"/>
          <w:color w:val="000000" w:themeColor="text1"/>
          <w:sz w:val="24"/>
          <w:szCs w:val="24"/>
          <w:lang w:val="es-ES_tradnl" w:eastAsia="es-ES"/>
        </w:rPr>
        <w:tab/>
        <w:t>       </w:t>
      </w:r>
      <w:r w:rsidRPr="006446C3">
        <w:rPr>
          <w:rFonts w:ascii="Arial" w:hAnsi="Arial" w:cs="Arial"/>
          <w:color w:val="000000" w:themeColor="text1"/>
          <w:sz w:val="24"/>
          <w:szCs w:val="24"/>
          <w:lang w:val="es-ES_tradnl" w:eastAsia="es-ES"/>
        </w:rPr>
        <w:tab/>
        <w:t>1,818 mm / 1,808 mm</w:t>
      </w:r>
    </w:p>
    <w:p w14:paraId="31904953"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Peso en seco:                </w:t>
      </w:r>
      <w:r w:rsidRPr="006446C3">
        <w:rPr>
          <w:rFonts w:ascii="Arial" w:hAnsi="Arial" w:cs="Arial"/>
          <w:color w:val="000000" w:themeColor="text1"/>
          <w:sz w:val="24"/>
          <w:szCs w:val="24"/>
          <w:lang w:val="es-ES_tradnl" w:eastAsia="es-ES"/>
        </w:rPr>
        <w:tab/>
        <w:t xml:space="preserve">        </w:t>
      </w:r>
      <w:r w:rsidRPr="006446C3">
        <w:rPr>
          <w:rFonts w:ascii="Arial" w:hAnsi="Arial" w:cs="Arial"/>
          <w:color w:val="000000" w:themeColor="text1"/>
          <w:sz w:val="24"/>
          <w:szCs w:val="24"/>
          <w:lang w:val="es-ES_tradnl" w:eastAsia="es-ES"/>
        </w:rPr>
        <w:tab/>
        <w:t>1,630 kg</w:t>
      </w:r>
    </w:p>
    <w:p w14:paraId="671EFDD8" w14:textId="77777777" w:rsidR="007724FE" w:rsidRPr="006446C3" w:rsidRDefault="007724FE" w:rsidP="006446C3">
      <w:pPr>
        <w:spacing w:after="0" w:line="276" w:lineRule="auto"/>
        <w:rPr>
          <w:rFonts w:ascii="Arial" w:hAnsi="Arial" w:cs="Arial"/>
          <w:b/>
          <w:bCs/>
          <w:color w:val="000000" w:themeColor="text1"/>
          <w:sz w:val="24"/>
          <w:szCs w:val="24"/>
          <w:lang w:val="es-ES_tradnl" w:eastAsia="es-ES"/>
        </w:rPr>
      </w:pPr>
    </w:p>
    <w:p w14:paraId="67FAD8B6" w14:textId="77777777" w:rsidR="00A96EAD" w:rsidRDefault="00A96EAD">
      <w:pPr>
        <w:rPr>
          <w:rFonts w:ascii="Arial" w:hAnsi="Arial" w:cs="Arial"/>
          <w:b/>
          <w:bCs/>
          <w:color w:val="000000" w:themeColor="text1"/>
          <w:sz w:val="24"/>
          <w:szCs w:val="24"/>
          <w:lang w:val="es-ES_tradnl" w:eastAsia="es-ES"/>
        </w:rPr>
      </w:pPr>
      <w:r>
        <w:rPr>
          <w:rFonts w:ascii="Arial" w:hAnsi="Arial" w:cs="Arial"/>
          <w:b/>
          <w:bCs/>
          <w:color w:val="000000" w:themeColor="text1"/>
          <w:sz w:val="24"/>
          <w:szCs w:val="24"/>
          <w:lang w:val="es-ES_tradnl" w:eastAsia="es-ES"/>
        </w:rPr>
        <w:br w:type="page"/>
      </w:r>
    </w:p>
    <w:p w14:paraId="0759B405" w14:textId="663A5C7B"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b/>
          <w:bCs/>
          <w:color w:val="000000" w:themeColor="text1"/>
          <w:sz w:val="24"/>
          <w:szCs w:val="24"/>
          <w:lang w:val="es-ES_tradnl" w:eastAsia="es-ES"/>
        </w:rPr>
        <w:lastRenderedPageBreak/>
        <w:t>Frenos</w:t>
      </w:r>
    </w:p>
    <w:p w14:paraId="175BE681" w14:textId="77777777" w:rsidR="0052282B" w:rsidRPr="006446C3" w:rsidRDefault="0052282B" w:rsidP="006446C3">
      <w:pPr>
        <w:spacing w:after="0" w:line="276" w:lineRule="auto"/>
        <w:ind w:left="3600" w:hanging="3600"/>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Delantero:                                     </w:t>
      </w:r>
      <w:r w:rsidRPr="006446C3">
        <w:rPr>
          <w:rFonts w:ascii="Arial" w:hAnsi="Arial" w:cs="Arial"/>
          <w:color w:val="000000" w:themeColor="text1"/>
          <w:sz w:val="24"/>
          <w:szCs w:val="24"/>
          <w:lang w:val="es-ES_tradnl" w:eastAsia="es-ES"/>
        </w:rPr>
        <w:tab/>
        <w:t>Discos ventilados de carbono de 380 mm, 37 mm de anchura con pinzas de seis pistones</w:t>
      </w:r>
    </w:p>
    <w:p w14:paraId="3BA6AFAA" w14:textId="448F3B87" w:rsidR="0052282B" w:rsidRPr="006446C3" w:rsidRDefault="0052282B" w:rsidP="006446C3">
      <w:pPr>
        <w:spacing w:after="0" w:line="276" w:lineRule="auto"/>
        <w:ind w:left="3544" w:hanging="3544"/>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Trasero:     </w:t>
      </w:r>
      <w:r w:rsidR="007724FE" w:rsidRPr="006446C3">
        <w:rPr>
          <w:rFonts w:ascii="Arial" w:hAnsi="Arial" w:cs="Arial"/>
          <w:color w:val="000000" w:themeColor="text1"/>
          <w:sz w:val="24"/>
          <w:szCs w:val="24"/>
          <w:lang w:val="es-ES_tradnl" w:eastAsia="es-ES"/>
        </w:rPr>
        <w:t>                        </w:t>
      </w:r>
      <w:r w:rsidR="007724FE" w:rsidRPr="006446C3">
        <w:rPr>
          <w:rFonts w:ascii="Arial" w:hAnsi="Arial" w:cs="Arial"/>
          <w:color w:val="000000" w:themeColor="text1"/>
          <w:sz w:val="24"/>
          <w:szCs w:val="24"/>
          <w:lang w:val="es-ES_tradnl" w:eastAsia="es-ES"/>
        </w:rPr>
        <w:tab/>
        <w:t xml:space="preserve"> </w:t>
      </w:r>
      <w:r w:rsidRPr="006446C3">
        <w:rPr>
          <w:rFonts w:ascii="Arial" w:hAnsi="Arial" w:cs="Arial"/>
          <w:color w:val="000000" w:themeColor="text1"/>
          <w:sz w:val="24"/>
          <w:szCs w:val="24"/>
          <w:lang w:val="es-ES_tradnl" w:eastAsia="es-ES"/>
        </w:rPr>
        <w:t>Discos ventil</w:t>
      </w:r>
      <w:r w:rsidR="007724FE" w:rsidRPr="006446C3">
        <w:rPr>
          <w:rFonts w:ascii="Arial" w:hAnsi="Arial" w:cs="Arial"/>
          <w:color w:val="000000" w:themeColor="text1"/>
          <w:sz w:val="24"/>
          <w:szCs w:val="24"/>
          <w:lang w:val="es-ES_tradnl" w:eastAsia="es-ES"/>
        </w:rPr>
        <w:t xml:space="preserve">ados de </w:t>
      </w:r>
      <w:proofErr w:type="spellStart"/>
      <w:r w:rsidR="007724FE" w:rsidRPr="006446C3">
        <w:rPr>
          <w:rFonts w:ascii="Arial" w:hAnsi="Arial" w:cs="Arial"/>
          <w:color w:val="000000" w:themeColor="text1"/>
          <w:sz w:val="24"/>
          <w:szCs w:val="24"/>
          <w:lang w:val="es-ES_tradnl" w:eastAsia="es-ES"/>
        </w:rPr>
        <w:t>carbon</w:t>
      </w:r>
      <w:proofErr w:type="spellEnd"/>
      <w:r w:rsidR="007724FE" w:rsidRPr="006446C3">
        <w:rPr>
          <w:rFonts w:ascii="Arial" w:hAnsi="Arial" w:cs="Arial"/>
          <w:color w:val="000000" w:themeColor="text1"/>
          <w:sz w:val="24"/>
          <w:szCs w:val="24"/>
          <w:lang w:val="es-ES_tradnl" w:eastAsia="es-ES"/>
        </w:rPr>
        <w:t xml:space="preserve"> de 355 mm, 35 mm    </w:t>
      </w:r>
      <w:r w:rsidRPr="006446C3">
        <w:rPr>
          <w:rFonts w:ascii="Arial" w:hAnsi="Arial" w:cs="Arial"/>
          <w:color w:val="000000" w:themeColor="text1"/>
          <w:sz w:val="24"/>
          <w:szCs w:val="24"/>
          <w:lang w:val="es-ES_tradnl" w:eastAsia="es-ES"/>
        </w:rPr>
        <w:t>de anchura con pinzas de cuatro pistones</w:t>
      </w:r>
    </w:p>
    <w:p w14:paraId="3009840D" w14:textId="77777777" w:rsidR="007724FE" w:rsidRPr="006446C3" w:rsidRDefault="007724FE" w:rsidP="006446C3">
      <w:pPr>
        <w:spacing w:after="0" w:line="276" w:lineRule="auto"/>
        <w:rPr>
          <w:rFonts w:ascii="Arial" w:hAnsi="Arial" w:cs="Arial"/>
          <w:b/>
          <w:bCs/>
          <w:color w:val="000000" w:themeColor="text1"/>
          <w:sz w:val="24"/>
          <w:szCs w:val="24"/>
          <w:lang w:val="es-ES_tradnl" w:eastAsia="es-ES"/>
        </w:rPr>
      </w:pPr>
    </w:p>
    <w:p w14:paraId="04ADED92"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b/>
          <w:bCs/>
          <w:color w:val="000000" w:themeColor="text1"/>
          <w:sz w:val="24"/>
          <w:szCs w:val="24"/>
          <w:lang w:val="es-ES_tradnl" w:eastAsia="es-ES"/>
        </w:rPr>
        <w:t>Dirección</w:t>
      </w:r>
    </w:p>
    <w:p w14:paraId="1F7FA13B" w14:textId="77777777" w:rsidR="0052282B"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De cremallera y piñón con asistencia eléctrica.</w:t>
      </w:r>
    </w:p>
    <w:p w14:paraId="1D58ABE4" w14:textId="77777777" w:rsidR="00A96EAD" w:rsidRPr="006446C3" w:rsidRDefault="00A96EAD" w:rsidP="006446C3">
      <w:pPr>
        <w:spacing w:after="0" w:line="276" w:lineRule="auto"/>
        <w:rPr>
          <w:rFonts w:ascii="Arial" w:hAnsi="Arial" w:cs="Arial"/>
          <w:color w:val="000000" w:themeColor="text1"/>
          <w:sz w:val="24"/>
          <w:szCs w:val="24"/>
          <w:lang w:val="es-ES_tradnl" w:eastAsia="es-ES"/>
        </w:rPr>
      </w:pPr>
    </w:p>
    <w:p w14:paraId="7E5907D5"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b/>
          <w:bCs/>
          <w:color w:val="000000" w:themeColor="text1"/>
          <w:sz w:val="24"/>
          <w:szCs w:val="24"/>
          <w:lang w:val="es-ES_tradnl" w:eastAsia="es-ES"/>
        </w:rPr>
        <w:t>Sistemas de seguridad</w:t>
      </w:r>
    </w:p>
    <w:p w14:paraId="388E6772"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ABS</w:t>
      </w:r>
    </w:p>
    <w:p w14:paraId="4A235E00"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Control de tracción con función de estabilidad</w:t>
      </w:r>
    </w:p>
    <w:p w14:paraId="49D9FAD2"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Sistemas de desconexión de seguridad</w:t>
      </w:r>
    </w:p>
    <w:p w14:paraId="62AB5D7A" w14:textId="77777777" w:rsidR="007724FE" w:rsidRPr="006446C3" w:rsidRDefault="007724FE" w:rsidP="006446C3">
      <w:pPr>
        <w:spacing w:after="0" w:line="276" w:lineRule="auto"/>
        <w:rPr>
          <w:rFonts w:ascii="Arial" w:hAnsi="Arial" w:cs="Arial"/>
          <w:color w:val="000000" w:themeColor="text1"/>
          <w:sz w:val="24"/>
          <w:szCs w:val="24"/>
          <w:lang w:val="es-ES_tradnl" w:eastAsia="es-ES"/>
        </w:rPr>
      </w:pPr>
    </w:p>
    <w:p w14:paraId="4A781571"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Arquitectura de ECU múltiple para el control de sistemas electrónicos relevantes para la seguridad</w:t>
      </w:r>
    </w:p>
    <w:p w14:paraId="7BDB7101"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Aislamiento de alta tensión</w:t>
      </w:r>
    </w:p>
    <w:p w14:paraId="2C8B3537" w14:textId="77777777" w:rsidR="0052282B" w:rsidRPr="006446C3" w:rsidRDefault="0052282B" w:rsidP="006446C3">
      <w:pPr>
        <w:spacing w:after="0" w:line="276" w:lineRule="auto"/>
        <w:rPr>
          <w:rFonts w:ascii="Arial" w:hAnsi="Arial" w:cs="Arial"/>
          <w:color w:val="000000" w:themeColor="text1"/>
          <w:sz w:val="24"/>
          <w:szCs w:val="24"/>
          <w:lang w:val="es-ES_tradnl" w:eastAsia="es-ES"/>
        </w:rPr>
      </w:pPr>
      <w:r w:rsidRPr="006446C3">
        <w:rPr>
          <w:rFonts w:ascii="Arial" w:hAnsi="Arial" w:cs="Arial"/>
          <w:color w:val="000000" w:themeColor="text1"/>
          <w:sz w:val="24"/>
          <w:szCs w:val="24"/>
          <w:lang w:val="es-ES_tradnl" w:eastAsia="es-ES"/>
        </w:rPr>
        <w:t>- Estado de la batería y control TREV</w:t>
      </w:r>
    </w:p>
    <w:p w14:paraId="73855093" w14:textId="77777777" w:rsidR="0052282B" w:rsidRPr="006446C3" w:rsidRDefault="0052282B" w:rsidP="006446C3">
      <w:pPr>
        <w:spacing w:after="0" w:line="276" w:lineRule="auto"/>
        <w:rPr>
          <w:rFonts w:ascii="Arial" w:eastAsia="Times New Roman" w:hAnsi="Arial" w:cs="Arial"/>
          <w:color w:val="000000" w:themeColor="text1"/>
          <w:sz w:val="24"/>
          <w:szCs w:val="24"/>
          <w:lang w:val="es-ES_tradnl" w:eastAsia="es-ES"/>
        </w:rPr>
      </w:pPr>
    </w:p>
    <w:p w14:paraId="42847074" w14:textId="77777777" w:rsidR="006D591B" w:rsidRPr="006446C3" w:rsidRDefault="006D591B" w:rsidP="006446C3">
      <w:pPr>
        <w:pStyle w:val="NormalWeb"/>
        <w:spacing w:before="0" w:beforeAutospacing="0" w:after="0" w:afterAutospacing="0" w:line="276" w:lineRule="auto"/>
        <w:jc w:val="both"/>
        <w:rPr>
          <w:rFonts w:ascii="Arial" w:hAnsi="Arial" w:cs="Arial"/>
          <w:b/>
          <w:bCs/>
          <w:color w:val="000000"/>
          <w:sz w:val="22"/>
          <w:szCs w:val="22"/>
          <w:lang w:val="es-ES_tradnl"/>
        </w:rPr>
      </w:pPr>
    </w:p>
    <w:p w14:paraId="51367244" w14:textId="77777777" w:rsidR="006D591B" w:rsidRPr="006446C3" w:rsidRDefault="006D591B" w:rsidP="006446C3">
      <w:pPr>
        <w:pStyle w:val="NormalWeb"/>
        <w:spacing w:before="0" w:beforeAutospacing="0" w:after="0" w:afterAutospacing="0" w:line="276" w:lineRule="auto"/>
        <w:jc w:val="both"/>
        <w:rPr>
          <w:lang w:val="es-ES_tradnl"/>
        </w:rPr>
      </w:pPr>
      <w:r w:rsidRPr="006446C3">
        <w:rPr>
          <w:rFonts w:ascii="Arial" w:hAnsi="Arial" w:cs="Arial"/>
          <w:b/>
          <w:bCs/>
          <w:color w:val="000000"/>
          <w:sz w:val="22"/>
          <w:szCs w:val="22"/>
          <w:lang w:val="es-ES_tradnl"/>
        </w:rPr>
        <w:t>Nota para los editores</w:t>
      </w:r>
    </w:p>
    <w:p w14:paraId="30CA8AB9" w14:textId="77777777" w:rsidR="006D591B" w:rsidRPr="006446C3" w:rsidRDefault="006D591B" w:rsidP="006446C3">
      <w:pPr>
        <w:pStyle w:val="NormalWeb"/>
        <w:spacing w:before="0" w:beforeAutospacing="0" w:after="0" w:afterAutospacing="0" w:line="276" w:lineRule="auto"/>
        <w:jc w:val="both"/>
        <w:rPr>
          <w:lang w:val="es-ES_tradnl"/>
        </w:rPr>
      </w:pPr>
      <w:r w:rsidRPr="006446C3">
        <w:rPr>
          <w:rFonts w:ascii="Arial" w:hAnsi="Arial" w:cs="Arial"/>
          <w:color w:val="000000"/>
          <w:sz w:val="22"/>
          <w:szCs w:val="22"/>
          <w:lang w:val="es-ES_tradnl"/>
        </w:rPr>
        <w:t>Para organizar entrevistas con ejecutivos de Techrules en el Salón Internacional del Automóvil de Ginebra y para obtener información, contactar con:</w:t>
      </w:r>
    </w:p>
    <w:p w14:paraId="6538A3E3" w14:textId="77777777" w:rsidR="006D591B" w:rsidRPr="006446C3" w:rsidRDefault="006D591B" w:rsidP="006446C3">
      <w:pPr>
        <w:pStyle w:val="NormalWeb"/>
        <w:spacing w:before="0" w:beforeAutospacing="0" w:after="0" w:afterAutospacing="0" w:line="276" w:lineRule="auto"/>
        <w:jc w:val="both"/>
        <w:rPr>
          <w:rFonts w:ascii="Arial" w:hAnsi="Arial" w:cs="Arial"/>
          <w:color w:val="000000"/>
          <w:sz w:val="22"/>
          <w:szCs w:val="22"/>
          <w:lang w:val="es-ES_tradnl"/>
        </w:rPr>
      </w:pPr>
    </w:p>
    <w:p w14:paraId="48F41CA6" w14:textId="1A15E876" w:rsidR="006D591B" w:rsidRPr="006446C3" w:rsidRDefault="00A96EAD" w:rsidP="006446C3">
      <w:pPr>
        <w:pStyle w:val="NormalWeb"/>
        <w:spacing w:before="0" w:beforeAutospacing="0" w:after="0" w:afterAutospacing="0" w:line="276" w:lineRule="auto"/>
        <w:jc w:val="both"/>
        <w:rPr>
          <w:lang w:val="es-ES_tradnl"/>
        </w:rPr>
      </w:pPr>
      <w:r>
        <w:rPr>
          <w:rFonts w:ascii="Arial" w:hAnsi="Arial" w:cs="Arial"/>
          <w:color w:val="000000"/>
          <w:sz w:val="22"/>
          <w:szCs w:val="22"/>
          <w:lang w:val="es-ES_tradnl"/>
        </w:rPr>
        <w:t>Thomas Schulz</w:t>
      </w:r>
      <w:r w:rsidR="006D591B" w:rsidRPr="006446C3">
        <w:rPr>
          <w:rFonts w:ascii="Arial" w:hAnsi="Arial" w:cs="Arial"/>
          <w:color w:val="000000"/>
          <w:sz w:val="22"/>
          <w:szCs w:val="22"/>
          <w:lang w:val="es-ES_tradnl"/>
        </w:rPr>
        <w:t xml:space="preserve"> | +46 </w:t>
      </w:r>
      <w:r>
        <w:rPr>
          <w:rFonts w:ascii="Arial" w:hAnsi="Arial" w:cs="Arial"/>
          <w:color w:val="000000"/>
          <w:sz w:val="22"/>
          <w:szCs w:val="22"/>
          <w:lang w:val="es-ES_tradnl"/>
        </w:rPr>
        <w:t>702 766 993</w:t>
      </w:r>
      <w:r w:rsidR="006D591B" w:rsidRPr="006446C3">
        <w:rPr>
          <w:rFonts w:ascii="Arial" w:hAnsi="Arial" w:cs="Arial"/>
          <w:color w:val="000000"/>
          <w:sz w:val="22"/>
          <w:szCs w:val="22"/>
          <w:lang w:val="es-ES_tradnl"/>
        </w:rPr>
        <w:t xml:space="preserve"> | </w:t>
      </w:r>
      <w:r>
        <w:rPr>
          <w:rFonts w:ascii="Arial" w:hAnsi="Arial" w:cs="Arial"/>
          <w:color w:val="000000"/>
          <w:sz w:val="22"/>
          <w:szCs w:val="22"/>
          <w:lang w:val="es-ES_tradnl"/>
        </w:rPr>
        <w:t>thomas</w:t>
      </w:r>
      <w:r w:rsidR="006D591B" w:rsidRPr="006446C3">
        <w:rPr>
          <w:rFonts w:ascii="Arial" w:hAnsi="Arial" w:cs="Arial"/>
          <w:color w:val="000000"/>
          <w:sz w:val="22"/>
          <w:szCs w:val="22"/>
          <w:lang w:val="es-ES_tradnl"/>
        </w:rPr>
        <w:t>@gbprc.eu</w:t>
      </w:r>
    </w:p>
    <w:p w14:paraId="57FBD655" w14:textId="77777777" w:rsidR="006D591B" w:rsidRPr="006446C3" w:rsidRDefault="006D591B" w:rsidP="006446C3">
      <w:pPr>
        <w:pStyle w:val="NormalWeb"/>
        <w:spacing w:before="0" w:beforeAutospacing="0" w:after="0" w:afterAutospacing="0" w:line="276" w:lineRule="auto"/>
        <w:jc w:val="both"/>
        <w:rPr>
          <w:lang w:val="es-ES_tradnl"/>
        </w:rPr>
      </w:pPr>
      <w:r w:rsidRPr="006446C3">
        <w:rPr>
          <w:rFonts w:ascii="Arial" w:hAnsi="Arial" w:cs="Arial"/>
          <w:color w:val="000000"/>
          <w:sz w:val="22"/>
          <w:szCs w:val="22"/>
          <w:lang w:val="es-ES_tradnl"/>
        </w:rPr>
        <w:t>Imágenes en alta resolución están disponibles para su descarga en:</w:t>
      </w:r>
      <w:hyperlink r:id="rId12" w:history="1">
        <w:r w:rsidRPr="006446C3">
          <w:rPr>
            <w:rStyle w:val="Hipervnculo"/>
            <w:rFonts w:ascii="Arial" w:hAnsi="Arial" w:cs="Arial"/>
            <w:color w:val="000000"/>
            <w:sz w:val="22"/>
            <w:szCs w:val="22"/>
            <w:lang w:val="es-ES_tradnl"/>
          </w:rPr>
          <w:t xml:space="preserve"> </w:t>
        </w:r>
        <w:r w:rsidRPr="006446C3">
          <w:rPr>
            <w:rStyle w:val="Hipervnculo"/>
            <w:rFonts w:ascii="Arial" w:hAnsi="Arial" w:cs="Arial"/>
            <w:color w:val="1155CC"/>
            <w:sz w:val="22"/>
            <w:szCs w:val="22"/>
            <w:lang w:val="es-ES_tradnl"/>
          </w:rPr>
          <w:t>www.Techrules-news.com</w:t>
        </w:r>
      </w:hyperlink>
    </w:p>
    <w:p w14:paraId="735A6666" w14:textId="77777777" w:rsidR="006D591B" w:rsidRPr="006446C3" w:rsidRDefault="006D591B" w:rsidP="006446C3">
      <w:pPr>
        <w:spacing w:after="240" w:line="276" w:lineRule="auto"/>
        <w:rPr>
          <w:rFonts w:eastAsia="Times New Roman" w:cs="Times New Roman"/>
          <w:lang w:val="es-ES_tradnl"/>
        </w:rPr>
      </w:pPr>
    </w:p>
    <w:p w14:paraId="6E1749FE" w14:textId="77777777" w:rsidR="006D591B" w:rsidRPr="006446C3" w:rsidRDefault="006D591B" w:rsidP="006446C3">
      <w:pPr>
        <w:pStyle w:val="NormalWeb"/>
        <w:spacing w:before="0" w:beforeAutospacing="0" w:after="0" w:afterAutospacing="0" w:line="276" w:lineRule="auto"/>
        <w:jc w:val="both"/>
        <w:rPr>
          <w:lang w:val="es-ES_tradnl"/>
        </w:rPr>
      </w:pPr>
      <w:r w:rsidRPr="006446C3">
        <w:rPr>
          <w:rFonts w:ascii="Arial" w:hAnsi="Arial" w:cs="Arial"/>
          <w:b/>
          <w:bCs/>
          <w:color w:val="000000"/>
          <w:sz w:val="22"/>
          <w:szCs w:val="22"/>
          <w:lang w:val="es-ES_tradnl"/>
        </w:rPr>
        <w:t>Conferencia de prensa de Techrules en el 87º Salón del Automóvil de Ginebra:</w:t>
      </w:r>
    </w:p>
    <w:p w14:paraId="0E7E87B1" w14:textId="77777777" w:rsidR="006D591B" w:rsidRPr="006446C3" w:rsidRDefault="006D591B" w:rsidP="006446C3">
      <w:pPr>
        <w:pStyle w:val="NormalWeb"/>
        <w:spacing w:before="0" w:beforeAutospacing="0" w:after="0" w:afterAutospacing="0" w:line="276" w:lineRule="auto"/>
        <w:jc w:val="both"/>
        <w:rPr>
          <w:lang w:val="es-ES_tradnl"/>
        </w:rPr>
      </w:pPr>
      <w:r w:rsidRPr="006446C3">
        <w:rPr>
          <w:rFonts w:ascii="Arial" w:hAnsi="Arial" w:cs="Arial"/>
          <w:color w:val="000000"/>
          <w:sz w:val="22"/>
          <w:szCs w:val="22"/>
          <w:lang w:val="es-ES_tradnl"/>
        </w:rPr>
        <w:t>13.15 (CET), martes 7 de marzo de 2017</w:t>
      </w:r>
    </w:p>
    <w:p w14:paraId="272852DD" w14:textId="77777777" w:rsidR="006D591B" w:rsidRPr="006446C3" w:rsidRDefault="006D591B" w:rsidP="006446C3">
      <w:pPr>
        <w:pStyle w:val="NormalWeb"/>
        <w:spacing w:before="0" w:beforeAutospacing="0" w:after="0" w:afterAutospacing="0" w:line="276" w:lineRule="auto"/>
        <w:jc w:val="both"/>
        <w:rPr>
          <w:lang w:val="es-ES_tradnl"/>
        </w:rPr>
      </w:pPr>
      <w:r w:rsidRPr="006446C3">
        <w:rPr>
          <w:rFonts w:ascii="Arial" w:hAnsi="Arial" w:cs="Arial"/>
          <w:color w:val="000000"/>
          <w:sz w:val="22"/>
          <w:szCs w:val="22"/>
          <w:lang w:val="es-ES_tradnl"/>
        </w:rPr>
        <w:t>Stand 2051 en el pabellón 2</w:t>
      </w:r>
    </w:p>
    <w:p w14:paraId="50FFBFA7" w14:textId="77777777" w:rsidR="006D591B" w:rsidRPr="006446C3" w:rsidRDefault="006D591B" w:rsidP="006446C3">
      <w:pPr>
        <w:pStyle w:val="NormalWeb"/>
        <w:spacing w:before="0" w:beforeAutospacing="0" w:after="0" w:afterAutospacing="0" w:line="276" w:lineRule="auto"/>
        <w:jc w:val="both"/>
        <w:rPr>
          <w:rFonts w:ascii="Arial" w:hAnsi="Arial" w:cs="Arial"/>
          <w:b/>
          <w:bCs/>
          <w:color w:val="000000"/>
          <w:sz w:val="22"/>
          <w:szCs w:val="22"/>
          <w:lang w:val="es-ES_tradnl"/>
        </w:rPr>
      </w:pPr>
    </w:p>
    <w:p w14:paraId="2EBE9D52" w14:textId="77777777" w:rsidR="006D591B" w:rsidRPr="006446C3" w:rsidRDefault="006D591B" w:rsidP="006446C3">
      <w:pPr>
        <w:pStyle w:val="NormalWeb"/>
        <w:spacing w:before="0" w:beforeAutospacing="0" w:after="0" w:afterAutospacing="0" w:line="276" w:lineRule="auto"/>
        <w:jc w:val="both"/>
        <w:rPr>
          <w:lang w:val="es-ES_tradnl"/>
        </w:rPr>
      </w:pPr>
      <w:r w:rsidRPr="006446C3">
        <w:rPr>
          <w:rFonts w:ascii="Arial" w:hAnsi="Arial" w:cs="Arial"/>
          <w:b/>
          <w:bCs/>
          <w:color w:val="000000"/>
          <w:sz w:val="22"/>
          <w:szCs w:val="22"/>
          <w:lang w:val="es-ES_tradnl"/>
        </w:rPr>
        <w:t>Acerca de Techrules:</w:t>
      </w:r>
    </w:p>
    <w:p w14:paraId="61A62595" w14:textId="77777777" w:rsidR="006D591B" w:rsidRPr="006446C3" w:rsidRDefault="006D591B" w:rsidP="006446C3">
      <w:pPr>
        <w:pStyle w:val="NormalWeb"/>
        <w:spacing w:after="0" w:line="276" w:lineRule="auto"/>
        <w:jc w:val="both"/>
        <w:rPr>
          <w:lang w:val="es-ES_tradnl"/>
        </w:rPr>
      </w:pPr>
      <w:r w:rsidRPr="006446C3">
        <w:rPr>
          <w:rFonts w:ascii="Arial" w:hAnsi="Arial" w:cs="Arial"/>
          <w:color w:val="000000"/>
          <w:sz w:val="22"/>
          <w:szCs w:val="22"/>
          <w:lang w:val="es-ES_tradnl"/>
        </w:rPr>
        <w:t>Techrules es una nueva compañía de investigación y desarrollo automotriz con sede en Pekín, China. Su misión es desarrollar tecnologías de motores de automóviles para ayudar a los vehículos de nueva generación a ser más eficientes, más ecológicos, fáciles de usar y que ofrezcan una mejor experiencia de usuario.</w:t>
      </w:r>
    </w:p>
    <w:p w14:paraId="3DFCBA51" w14:textId="77777777" w:rsidR="006D591B" w:rsidRPr="006446C3" w:rsidRDefault="006D591B" w:rsidP="006446C3">
      <w:pPr>
        <w:pStyle w:val="NormalWeb"/>
        <w:spacing w:before="0" w:beforeAutospacing="0" w:after="0" w:afterAutospacing="0" w:line="276" w:lineRule="auto"/>
        <w:jc w:val="both"/>
        <w:rPr>
          <w:rFonts w:ascii="Arial" w:hAnsi="Arial" w:cs="Arial"/>
          <w:color w:val="000000"/>
          <w:sz w:val="22"/>
          <w:szCs w:val="22"/>
          <w:lang w:val="es-ES_tradnl"/>
        </w:rPr>
      </w:pPr>
    </w:p>
    <w:p w14:paraId="23849290" w14:textId="3B1316A3" w:rsidR="006D591B" w:rsidRPr="006446C3" w:rsidRDefault="00A96EAD" w:rsidP="006446C3">
      <w:pPr>
        <w:pStyle w:val="NormalWeb"/>
        <w:spacing w:before="0" w:beforeAutospacing="0" w:after="0" w:afterAutospacing="0" w:line="276" w:lineRule="auto"/>
        <w:jc w:val="both"/>
        <w:rPr>
          <w:lang w:val="es-ES_tradnl"/>
        </w:rPr>
      </w:pPr>
      <w:r>
        <w:rPr>
          <w:rFonts w:ascii="Arial" w:hAnsi="Arial" w:cs="Arial"/>
          <w:color w:val="000000"/>
          <w:sz w:val="22"/>
          <w:szCs w:val="22"/>
          <w:lang w:val="es-ES_tradnl"/>
        </w:rPr>
        <w:t>Techrules es una filial de TXR</w:t>
      </w:r>
      <w:r w:rsidR="006D591B" w:rsidRPr="006446C3">
        <w:rPr>
          <w:rFonts w:ascii="Arial" w:hAnsi="Arial" w:cs="Arial"/>
          <w:color w:val="000000"/>
          <w:sz w:val="22"/>
          <w:szCs w:val="22"/>
          <w:lang w:val="es-ES_tradnl"/>
        </w:rPr>
        <w:t>-S, una compañía de inversión, investigación y desarrollo, que tiene otras filiales que operan en los campos de ingeniería del transporte, ingeniería electromagnética, desarrollo de sistemas de propulsión, bioenergía y aeroespacial.</w:t>
      </w:r>
    </w:p>
    <w:p w14:paraId="310F4804" w14:textId="77777777" w:rsidR="00AF2013" w:rsidRPr="006446C3" w:rsidRDefault="00AF2013">
      <w:pPr>
        <w:spacing w:after="0" w:line="276" w:lineRule="auto"/>
        <w:contextualSpacing/>
        <w:rPr>
          <w:rFonts w:ascii="Arial" w:eastAsia="Times New Roman" w:hAnsi="Arial" w:cs="Arial"/>
          <w:bCs/>
          <w:iCs/>
          <w:color w:val="000000" w:themeColor="text1"/>
          <w:sz w:val="24"/>
          <w:szCs w:val="24"/>
          <w:lang w:val="es-ES_tradnl"/>
        </w:rPr>
      </w:pPr>
    </w:p>
    <w:sectPr w:rsidR="00AF2013" w:rsidRPr="006446C3" w:rsidSect="009C64FF">
      <w:headerReference w:type="default" r:id="rId13"/>
      <w:headerReference w:type="first" r:id="rId14"/>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DCF1EB" w14:textId="77777777" w:rsidR="00520832" w:rsidRDefault="00520832" w:rsidP="009C64FF">
      <w:pPr>
        <w:spacing w:after="0" w:line="240" w:lineRule="auto"/>
      </w:pPr>
      <w:r>
        <w:separator/>
      </w:r>
    </w:p>
  </w:endnote>
  <w:endnote w:type="continuationSeparator" w:id="0">
    <w:p w14:paraId="67BBC9A7" w14:textId="77777777" w:rsidR="00520832" w:rsidRDefault="00520832" w:rsidP="009C64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SimSun">
    <w:altName w:val="宋体"/>
    <w:charset w:val="86"/>
    <w:family w:val="auto"/>
    <w:pitch w:val="variable"/>
    <w:sig w:usb0="00000003" w:usb1="288F0000" w:usb2="00000016" w:usb3="00000000" w:csb0="00040001" w:csb1="00000000"/>
  </w:font>
  <w:font w:name="宋体">
    <w:charset w:val="50"/>
    <w:family w:val="auto"/>
    <w:pitch w:val="variable"/>
    <w:sig w:usb0="00000003" w:usb1="288F0000" w:usb2="00000016" w:usb3="00000000" w:csb0="00040001" w:csb1="00000000"/>
  </w:font>
  <w:font w:name="Lucida Grande">
    <w:altName w:val="Times New Roman"/>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Calibri Light">
    <w:panose1 w:val="020F0302020204030204"/>
    <w:charset w:val="00"/>
    <w:family w:val="auto"/>
    <w:pitch w:val="variable"/>
    <w:sig w:usb0="A00002EF" w:usb1="4000207B" w:usb2="00000000" w:usb3="00000000" w:csb0="0000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3B1A43" w14:textId="77777777" w:rsidR="00520832" w:rsidRDefault="00520832" w:rsidP="009C64FF">
      <w:pPr>
        <w:spacing w:after="0" w:line="240" w:lineRule="auto"/>
      </w:pPr>
      <w:r>
        <w:separator/>
      </w:r>
    </w:p>
  </w:footnote>
  <w:footnote w:type="continuationSeparator" w:id="0">
    <w:p w14:paraId="4DAC5A30" w14:textId="77777777" w:rsidR="00520832" w:rsidRDefault="00520832" w:rsidP="009C64FF">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28ADA9" w14:textId="77777777" w:rsidR="00520832" w:rsidRDefault="00520832" w:rsidP="009C64FF">
    <w:pPr>
      <w:pStyle w:val="Encabezado"/>
      <w:jc w:val="cent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D522C5" w14:textId="77777777" w:rsidR="00520832" w:rsidRDefault="00520832" w:rsidP="009C64FF">
    <w:pPr>
      <w:pStyle w:val="Encabezado"/>
      <w:jc w:val="center"/>
    </w:pPr>
    <w:r>
      <w:rPr>
        <w:noProof/>
        <w:lang w:val="es-ES" w:eastAsia="es-ES"/>
      </w:rPr>
      <w:drawing>
        <wp:inline distT="0" distB="0" distL="0" distR="0" wp14:anchorId="1F240B8E" wp14:editId="44DC1363">
          <wp:extent cx="2851150" cy="110817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 extract.jpg"/>
                  <pic:cNvPicPr/>
                </pic:nvPicPr>
                <pic:blipFill>
                  <a:blip r:embed="rId1">
                    <a:extLst>
                      <a:ext uri="{28A0092B-C50C-407E-A947-70E740481C1C}">
                        <a14:useLocalDpi xmlns:a14="http://schemas.microsoft.com/office/drawing/2010/main" val="0"/>
                      </a:ext>
                    </a:extLst>
                  </a:blip>
                  <a:stretch>
                    <a:fillRect/>
                  </a:stretch>
                </pic:blipFill>
                <pic:spPr>
                  <a:xfrm>
                    <a:off x="0" y="0"/>
                    <a:ext cx="2859484" cy="1111409"/>
                  </a:xfrm>
                  <a:prstGeom prst="rect">
                    <a:avLst/>
                  </a:prstGeom>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20410"/>
    <w:multiLevelType w:val="hybridMultilevel"/>
    <w:tmpl w:val="F0DCEE2C"/>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
    <w:nsid w:val="08780D4F"/>
    <w:multiLevelType w:val="hybridMultilevel"/>
    <w:tmpl w:val="674C6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0956019"/>
    <w:multiLevelType w:val="hybridMultilevel"/>
    <w:tmpl w:val="CFA43F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D1857BE"/>
    <w:multiLevelType w:val="hybridMultilevel"/>
    <w:tmpl w:val="14BA8EA0"/>
    <w:lvl w:ilvl="0" w:tplc="2368C598">
      <w:start w:val="255"/>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31141778"/>
    <w:multiLevelType w:val="hybridMultilevel"/>
    <w:tmpl w:val="CEBE0F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53154C2"/>
    <w:multiLevelType w:val="hybridMultilevel"/>
    <w:tmpl w:val="DA521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53A05871"/>
    <w:multiLevelType w:val="multilevel"/>
    <w:tmpl w:val="AD7AC0B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599A3D8C"/>
    <w:multiLevelType w:val="hybridMultilevel"/>
    <w:tmpl w:val="B0A08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5CFF5B50"/>
    <w:multiLevelType w:val="hybridMultilevel"/>
    <w:tmpl w:val="6EF068C4"/>
    <w:lvl w:ilvl="0" w:tplc="A8960F62">
      <w:start w:val="1"/>
      <w:numFmt w:val="decimal"/>
      <w:lvlText w:val="%1."/>
      <w:lvlJc w:val="left"/>
      <w:pPr>
        <w:ind w:left="360" w:hanging="360"/>
      </w:pPr>
      <w:rPr>
        <w:rFonts w:hint="default"/>
        <w:i/>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689B461A"/>
    <w:multiLevelType w:val="hybridMultilevel"/>
    <w:tmpl w:val="10A4B1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B6D1467"/>
    <w:multiLevelType w:val="multilevel"/>
    <w:tmpl w:val="AD7AC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C4F55D3"/>
    <w:multiLevelType w:val="hybridMultilevel"/>
    <w:tmpl w:val="AF4A23E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DAB09A5"/>
    <w:multiLevelType w:val="hybridMultilevel"/>
    <w:tmpl w:val="2B302C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12"/>
  </w:num>
  <w:num w:numId="4">
    <w:abstractNumId w:val="2"/>
  </w:num>
  <w:num w:numId="5">
    <w:abstractNumId w:val="4"/>
  </w:num>
  <w:num w:numId="6">
    <w:abstractNumId w:val="9"/>
  </w:num>
  <w:num w:numId="7">
    <w:abstractNumId w:val="11"/>
  </w:num>
  <w:num w:numId="8">
    <w:abstractNumId w:val="10"/>
  </w:num>
  <w:num w:numId="9">
    <w:abstractNumId w:val="6"/>
  </w:num>
  <w:num w:numId="10">
    <w:abstractNumId w:val="6"/>
  </w:num>
  <w:num w:numId="11">
    <w:abstractNumId w:val="7"/>
  </w:num>
  <w:num w:numId="12">
    <w:abstractNumId w:val="1"/>
  </w:num>
  <w:num w:numId="13">
    <w:abstractNumId w:val="3"/>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proofState w:spelling="clean" w:grammar="clean"/>
  <w:doNotTrackMoves/>
  <w:defaultTabStop w:val="720"/>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A4D"/>
    <w:rsid w:val="000037ED"/>
    <w:rsid w:val="0000442B"/>
    <w:rsid w:val="00006D98"/>
    <w:rsid w:val="00016553"/>
    <w:rsid w:val="000228DA"/>
    <w:rsid w:val="00025961"/>
    <w:rsid w:val="0003032F"/>
    <w:rsid w:val="00031736"/>
    <w:rsid w:val="000374B0"/>
    <w:rsid w:val="00037F86"/>
    <w:rsid w:val="00046C4B"/>
    <w:rsid w:val="0005519A"/>
    <w:rsid w:val="000563E4"/>
    <w:rsid w:val="00061D85"/>
    <w:rsid w:val="00062CE3"/>
    <w:rsid w:val="00063483"/>
    <w:rsid w:val="000A7065"/>
    <w:rsid w:val="000B4050"/>
    <w:rsid w:val="000C153A"/>
    <w:rsid w:val="000C1542"/>
    <w:rsid w:val="000C6CA4"/>
    <w:rsid w:val="000D222B"/>
    <w:rsid w:val="000E0258"/>
    <w:rsid w:val="00115AB3"/>
    <w:rsid w:val="0012092F"/>
    <w:rsid w:val="00122718"/>
    <w:rsid w:val="00124033"/>
    <w:rsid w:val="00124D22"/>
    <w:rsid w:val="00155B61"/>
    <w:rsid w:val="0016357C"/>
    <w:rsid w:val="001677D2"/>
    <w:rsid w:val="001818B4"/>
    <w:rsid w:val="0018548D"/>
    <w:rsid w:val="001855E3"/>
    <w:rsid w:val="00193DA1"/>
    <w:rsid w:val="001955D5"/>
    <w:rsid w:val="001B553D"/>
    <w:rsid w:val="001C0D85"/>
    <w:rsid w:val="001C1C46"/>
    <w:rsid w:val="001C1EBA"/>
    <w:rsid w:val="001C2B00"/>
    <w:rsid w:val="001C5ACE"/>
    <w:rsid w:val="001D48B4"/>
    <w:rsid w:val="001D7389"/>
    <w:rsid w:val="001E24A4"/>
    <w:rsid w:val="001F24ED"/>
    <w:rsid w:val="001F52B3"/>
    <w:rsid w:val="001F7739"/>
    <w:rsid w:val="00206CC0"/>
    <w:rsid w:val="0021657E"/>
    <w:rsid w:val="00224AA3"/>
    <w:rsid w:val="00240522"/>
    <w:rsid w:val="002459E6"/>
    <w:rsid w:val="00256870"/>
    <w:rsid w:val="002643C9"/>
    <w:rsid w:val="00264EF1"/>
    <w:rsid w:val="00275B70"/>
    <w:rsid w:val="00277D11"/>
    <w:rsid w:val="00280CB8"/>
    <w:rsid w:val="002969BF"/>
    <w:rsid w:val="002A7459"/>
    <w:rsid w:val="002A760D"/>
    <w:rsid w:val="002B3BFB"/>
    <w:rsid w:val="002B405E"/>
    <w:rsid w:val="002C40B5"/>
    <w:rsid w:val="002D5C2C"/>
    <w:rsid w:val="002F0B09"/>
    <w:rsid w:val="00300444"/>
    <w:rsid w:val="00302D62"/>
    <w:rsid w:val="00307BCF"/>
    <w:rsid w:val="00313C3D"/>
    <w:rsid w:val="00315777"/>
    <w:rsid w:val="0033692C"/>
    <w:rsid w:val="00340527"/>
    <w:rsid w:val="003508F3"/>
    <w:rsid w:val="00355F0D"/>
    <w:rsid w:val="00373BC7"/>
    <w:rsid w:val="0037485C"/>
    <w:rsid w:val="00381FD9"/>
    <w:rsid w:val="00382506"/>
    <w:rsid w:val="00384B37"/>
    <w:rsid w:val="003872AB"/>
    <w:rsid w:val="00397D66"/>
    <w:rsid w:val="003B0F38"/>
    <w:rsid w:val="003B4250"/>
    <w:rsid w:val="003B60A6"/>
    <w:rsid w:val="003D02D1"/>
    <w:rsid w:val="003D5558"/>
    <w:rsid w:val="003D7123"/>
    <w:rsid w:val="003E4884"/>
    <w:rsid w:val="003E4DFB"/>
    <w:rsid w:val="003E7A4D"/>
    <w:rsid w:val="003E7D5F"/>
    <w:rsid w:val="003F1F04"/>
    <w:rsid w:val="003F24DD"/>
    <w:rsid w:val="003F27C6"/>
    <w:rsid w:val="003F44D5"/>
    <w:rsid w:val="003F5923"/>
    <w:rsid w:val="004015F3"/>
    <w:rsid w:val="00404EAA"/>
    <w:rsid w:val="004076A8"/>
    <w:rsid w:val="00410EAD"/>
    <w:rsid w:val="00413D05"/>
    <w:rsid w:val="00422993"/>
    <w:rsid w:val="004675E6"/>
    <w:rsid w:val="00476495"/>
    <w:rsid w:val="00490E59"/>
    <w:rsid w:val="00491B45"/>
    <w:rsid w:val="00492002"/>
    <w:rsid w:val="004A2F7B"/>
    <w:rsid w:val="004B0586"/>
    <w:rsid w:val="004B7CB5"/>
    <w:rsid w:val="004C0FCA"/>
    <w:rsid w:val="004C4B63"/>
    <w:rsid w:val="004D3B58"/>
    <w:rsid w:val="004E14A9"/>
    <w:rsid w:val="005053DB"/>
    <w:rsid w:val="00505E36"/>
    <w:rsid w:val="0050605C"/>
    <w:rsid w:val="00520832"/>
    <w:rsid w:val="0052282B"/>
    <w:rsid w:val="0053193E"/>
    <w:rsid w:val="005376C1"/>
    <w:rsid w:val="00537ACF"/>
    <w:rsid w:val="00537DD5"/>
    <w:rsid w:val="00543596"/>
    <w:rsid w:val="00546999"/>
    <w:rsid w:val="00546C9D"/>
    <w:rsid w:val="00550887"/>
    <w:rsid w:val="00551FC8"/>
    <w:rsid w:val="00562320"/>
    <w:rsid w:val="005636F1"/>
    <w:rsid w:val="00565D13"/>
    <w:rsid w:val="0056708E"/>
    <w:rsid w:val="00576627"/>
    <w:rsid w:val="005776B2"/>
    <w:rsid w:val="0058412F"/>
    <w:rsid w:val="005A7878"/>
    <w:rsid w:val="005B0A20"/>
    <w:rsid w:val="005B0AC0"/>
    <w:rsid w:val="005D1ED8"/>
    <w:rsid w:val="005D575E"/>
    <w:rsid w:val="005E078F"/>
    <w:rsid w:val="005F759C"/>
    <w:rsid w:val="0060660E"/>
    <w:rsid w:val="006256AA"/>
    <w:rsid w:val="00640398"/>
    <w:rsid w:val="00643D3D"/>
    <w:rsid w:val="006446C3"/>
    <w:rsid w:val="00647B12"/>
    <w:rsid w:val="00652392"/>
    <w:rsid w:val="00655281"/>
    <w:rsid w:val="00657057"/>
    <w:rsid w:val="00666A68"/>
    <w:rsid w:val="0067563B"/>
    <w:rsid w:val="00694A3B"/>
    <w:rsid w:val="00696E05"/>
    <w:rsid w:val="006A358A"/>
    <w:rsid w:val="006A3E40"/>
    <w:rsid w:val="006C0ED4"/>
    <w:rsid w:val="006C6926"/>
    <w:rsid w:val="006D085D"/>
    <w:rsid w:val="006D591B"/>
    <w:rsid w:val="006D59A8"/>
    <w:rsid w:val="006E369A"/>
    <w:rsid w:val="006F1AE7"/>
    <w:rsid w:val="006F2753"/>
    <w:rsid w:val="006F33B5"/>
    <w:rsid w:val="006F4FA8"/>
    <w:rsid w:val="0070528E"/>
    <w:rsid w:val="0071061E"/>
    <w:rsid w:val="007122D1"/>
    <w:rsid w:val="00716FB6"/>
    <w:rsid w:val="00723259"/>
    <w:rsid w:val="00730AD8"/>
    <w:rsid w:val="00737885"/>
    <w:rsid w:val="00762B76"/>
    <w:rsid w:val="007724FE"/>
    <w:rsid w:val="00777432"/>
    <w:rsid w:val="00781E08"/>
    <w:rsid w:val="00782B0F"/>
    <w:rsid w:val="007A06E8"/>
    <w:rsid w:val="007A1276"/>
    <w:rsid w:val="007A2B8B"/>
    <w:rsid w:val="007B4CA4"/>
    <w:rsid w:val="007C3525"/>
    <w:rsid w:val="007E3964"/>
    <w:rsid w:val="007F0EB6"/>
    <w:rsid w:val="00806048"/>
    <w:rsid w:val="00807822"/>
    <w:rsid w:val="00810933"/>
    <w:rsid w:val="00813661"/>
    <w:rsid w:val="008229AE"/>
    <w:rsid w:val="00827651"/>
    <w:rsid w:val="0085478D"/>
    <w:rsid w:val="008616BA"/>
    <w:rsid w:val="008622D0"/>
    <w:rsid w:val="00865808"/>
    <w:rsid w:val="00872188"/>
    <w:rsid w:val="0088355B"/>
    <w:rsid w:val="00884904"/>
    <w:rsid w:val="00886CC2"/>
    <w:rsid w:val="00896C19"/>
    <w:rsid w:val="008A17E0"/>
    <w:rsid w:val="008A2F85"/>
    <w:rsid w:val="008C08B6"/>
    <w:rsid w:val="008C706A"/>
    <w:rsid w:val="008F25AE"/>
    <w:rsid w:val="008F3797"/>
    <w:rsid w:val="00907C46"/>
    <w:rsid w:val="00912C99"/>
    <w:rsid w:val="00922390"/>
    <w:rsid w:val="00924D32"/>
    <w:rsid w:val="00927868"/>
    <w:rsid w:val="00935875"/>
    <w:rsid w:val="009460D9"/>
    <w:rsid w:val="00946971"/>
    <w:rsid w:val="00955A49"/>
    <w:rsid w:val="00956FAD"/>
    <w:rsid w:val="009734F9"/>
    <w:rsid w:val="00973F75"/>
    <w:rsid w:val="009805C1"/>
    <w:rsid w:val="00984BB8"/>
    <w:rsid w:val="00990B3B"/>
    <w:rsid w:val="00997388"/>
    <w:rsid w:val="009A36A0"/>
    <w:rsid w:val="009A5F21"/>
    <w:rsid w:val="009B1749"/>
    <w:rsid w:val="009B620D"/>
    <w:rsid w:val="009C35BC"/>
    <w:rsid w:val="009C56C9"/>
    <w:rsid w:val="009C64FF"/>
    <w:rsid w:val="009F0CEB"/>
    <w:rsid w:val="009F1F67"/>
    <w:rsid w:val="009F237E"/>
    <w:rsid w:val="009F7594"/>
    <w:rsid w:val="00A03CF9"/>
    <w:rsid w:val="00A31FB9"/>
    <w:rsid w:val="00A60E9F"/>
    <w:rsid w:val="00A63ACF"/>
    <w:rsid w:val="00A740EB"/>
    <w:rsid w:val="00A8270B"/>
    <w:rsid w:val="00A84C45"/>
    <w:rsid w:val="00A91C00"/>
    <w:rsid w:val="00A96EAD"/>
    <w:rsid w:val="00AB0F12"/>
    <w:rsid w:val="00AB6141"/>
    <w:rsid w:val="00AB65D0"/>
    <w:rsid w:val="00AB6FBA"/>
    <w:rsid w:val="00AC102A"/>
    <w:rsid w:val="00AC7FE6"/>
    <w:rsid w:val="00AD07C2"/>
    <w:rsid w:val="00AD2082"/>
    <w:rsid w:val="00AE1117"/>
    <w:rsid w:val="00AE6DAF"/>
    <w:rsid w:val="00AF2013"/>
    <w:rsid w:val="00AF29C8"/>
    <w:rsid w:val="00AF494C"/>
    <w:rsid w:val="00B013D0"/>
    <w:rsid w:val="00B31F69"/>
    <w:rsid w:val="00B34982"/>
    <w:rsid w:val="00B37C15"/>
    <w:rsid w:val="00B4206B"/>
    <w:rsid w:val="00B455B1"/>
    <w:rsid w:val="00B475A4"/>
    <w:rsid w:val="00B476A6"/>
    <w:rsid w:val="00B736B8"/>
    <w:rsid w:val="00B86BD2"/>
    <w:rsid w:val="00B9315B"/>
    <w:rsid w:val="00BA3AB3"/>
    <w:rsid w:val="00BA66EA"/>
    <w:rsid w:val="00BA7B91"/>
    <w:rsid w:val="00BB75BD"/>
    <w:rsid w:val="00BC0A56"/>
    <w:rsid w:val="00BC49CB"/>
    <w:rsid w:val="00BC6B04"/>
    <w:rsid w:val="00BD2C87"/>
    <w:rsid w:val="00BD40BB"/>
    <w:rsid w:val="00BD5C54"/>
    <w:rsid w:val="00BE68FF"/>
    <w:rsid w:val="00BE7B7F"/>
    <w:rsid w:val="00C118BB"/>
    <w:rsid w:val="00C13874"/>
    <w:rsid w:val="00C16004"/>
    <w:rsid w:val="00C36CC8"/>
    <w:rsid w:val="00C44688"/>
    <w:rsid w:val="00C44C7A"/>
    <w:rsid w:val="00C459B8"/>
    <w:rsid w:val="00C51765"/>
    <w:rsid w:val="00C5523C"/>
    <w:rsid w:val="00C60EE0"/>
    <w:rsid w:val="00C72DC8"/>
    <w:rsid w:val="00C75D69"/>
    <w:rsid w:val="00C77BF6"/>
    <w:rsid w:val="00CA3716"/>
    <w:rsid w:val="00CB2167"/>
    <w:rsid w:val="00CB4151"/>
    <w:rsid w:val="00CB48CD"/>
    <w:rsid w:val="00CC2528"/>
    <w:rsid w:val="00CC73D1"/>
    <w:rsid w:val="00CD0138"/>
    <w:rsid w:val="00CD0C60"/>
    <w:rsid w:val="00CD3263"/>
    <w:rsid w:val="00CD4A16"/>
    <w:rsid w:val="00D151AF"/>
    <w:rsid w:val="00D16CFD"/>
    <w:rsid w:val="00D226BE"/>
    <w:rsid w:val="00D365AA"/>
    <w:rsid w:val="00D54F0A"/>
    <w:rsid w:val="00D67C9B"/>
    <w:rsid w:val="00D72B8B"/>
    <w:rsid w:val="00D738F1"/>
    <w:rsid w:val="00D75C18"/>
    <w:rsid w:val="00D860B4"/>
    <w:rsid w:val="00D95969"/>
    <w:rsid w:val="00DA0A9F"/>
    <w:rsid w:val="00DA384F"/>
    <w:rsid w:val="00DC0346"/>
    <w:rsid w:val="00DD6560"/>
    <w:rsid w:val="00E04054"/>
    <w:rsid w:val="00E15724"/>
    <w:rsid w:val="00E3244D"/>
    <w:rsid w:val="00E32464"/>
    <w:rsid w:val="00E36AF8"/>
    <w:rsid w:val="00E46A22"/>
    <w:rsid w:val="00E54662"/>
    <w:rsid w:val="00E546D9"/>
    <w:rsid w:val="00E571E7"/>
    <w:rsid w:val="00E66716"/>
    <w:rsid w:val="00E66F99"/>
    <w:rsid w:val="00E76BFB"/>
    <w:rsid w:val="00E83DE6"/>
    <w:rsid w:val="00E84939"/>
    <w:rsid w:val="00E85078"/>
    <w:rsid w:val="00E9424E"/>
    <w:rsid w:val="00E965A8"/>
    <w:rsid w:val="00EA0C96"/>
    <w:rsid w:val="00EA22FF"/>
    <w:rsid w:val="00EA3756"/>
    <w:rsid w:val="00EA4B69"/>
    <w:rsid w:val="00EB009F"/>
    <w:rsid w:val="00EB1C71"/>
    <w:rsid w:val="00EC24F8"/>
    <w:rsid w:val="00EC28EA"/>
    <w:rsid w:val="00ED4E2B"/>
    <w:rsid w:val="00EF6998"/>
    <w:rsid w:val="00F12EE5"/>
    <w:rsid w:val="00F15252"/>
    <w:rsid w:val="00F15ABE"/>
    <w:rsid w:val="00F403AC"/>
    <w:rsid w:val="00F46697"/>
    <w:rsid w:val="00F56249"/>
    <w:rsid w:val="00F65ECD"/>
    <w:rsid w:val="00F779F7"/>
    <w:rsid w:val="00F959F8"/>
    <w:rsid w:val="00FA0C30"/>
    <w:rsid w:val="00FA6BFA"/>
    <w:rsid w:val="00FB4657"/>
    <w:rsid w:val="00FC779C"/>
    <w:rsid w:val="00FD57D9"/>
    <w:rsid w:val="00FD7679"/>
    <w:rsid w:val="00FE2580"/>
    <w:rsid w:val="00FE51C4"/>
    <w:rsid w:val="00FE67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3327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8B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E7A4D"/>
    <w:pPr>
      <w:spacing w:after="0" w:line="240" w:lineRule="auto"/>
      <w:ind w:left="720"/>
      <w:contextualSpacing/>
    </w:pPr>
    <w:rPr>
      <w:rFonts w:eastAsiaTheme="minorEastAsia"/>
      <w:sz w:val="24"/>
      <w:szCs w:val="24"/>
      <w:lang w:val="en-US"/>
    </w:rPr>
  </w:style>
  <w:style w:type="paragraph" w:styleId="Encabezado">
    <w:name w:val="header"/>
    <w:basedOn w:val="Normal"/>
    <w:link w:val="EncabezadoCar"/>
    <w:uiPriority w:val="99"/>
    <w:unhideWhenUsed/>
    <w:rsid w:val="009C64FF"/>
    <w:pPr>
      <w:tabs>
        <w:tab w:val="center" w:pos="4513"/>
        <w:tab w:val="right" w:pos="9026"/>
      </w:tabs>
      <w:spacing w:after="0" w:line="240" w:lineRule="auto"/>
    </w:pPr>
  </w:style>
  <w:style w:type="character" w:customStyle="1" w:styleId="EncabezadoCar">
    <w:name w:val="Encabezado Car"/>
    <w:basedOn w:val="Fuentedeprrafopredeter"/>
    <w:link w:val="Encabezado"/>
    <w:uiPriority w:val="99"/>
    <w:rsid w:val="009C64FF"/>
  </w:style>
  <w:style w:type="paragraph" w:styleId="Piedepgina">
    <w:name w:val="footer"/>
    <w:basedOn w:val="Normal"/>
    <w:link w:val="PiedepginaCar"/>
    <w:uiPriority w:val="99"/>
    <w:unhideWhenUsed/>
    <w:rsid w:val="009C64FF"/>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rsid w:val="009C64FF"/>
  </w:style>
  <w:style w:type="character" w:styleId="Hipervnculo">
    <w:name w:val="Hyperlink"/>
    <w:basedOn w:val="Fuentedeprrafopredeter"/>
    <w:uiPriority w:val="99"/>
    <w:unhideWhenUsed/>
    <w:rsid w:val="009C64FF"/>
    <w:rPr>
      <w:color w:val="0563C1" w:themeColor="hyperlink"/>
      <w:u w:val="single"/>
    </w:rPr>
  </w:style>
  <w:style w:type="paragraph" w:styleId="Textodeglobo">
    <w:name w:val="Balloon Text"/>
    <w:basedOn w:val="Normal"/>
    <w:link w:val="TextodegloboCar"/>
    <w:uiPriority w:val="99"/>
    <w:semiHidden/>
    <w:unhideWhenUsed/>
    <w:rsid w:val="006E369A"/>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6E369A"/>
    <w:rPr>
      <w:rFonts w:ascii="Lucida Grande" w:hAnsi="Lucida Grande" w:cs="Lucida Grande"/>
      <w:sz w:val="18"/>
      <w:szCs w:val="18"/>
    </w:rPr>
  </w:style>
  <w:style w:type="character" w:styleId="Refdecomentario">
    <w:name w:val="annotation reference"/>
    <w:basedOn w:val="Fuentedeprrafopredeter"/>
    <w:uiPriority w:val="99"/>
    <w:semiHidden/>
    <w:unhideWhenUsed/>
    <w:rsid w:val="007A2B8B"/>
    <w:rPr>
      <w:sz w:val="18"/>
      <w:szCs w:val="18"/>
    </w:rPr>
  </w:style>
  <w:style w:type="paragraph" w:styleId="Textocomentario">
    <w:name w:val="annotation text"/>
    <w:basedOn w:val="Normal"/>
    <w:link w:val="TextocomentarioCar"/>
    <w:uiPriority w:val="99"/>
    <w:semiHidden/>
    <w:unhideWhenUsed/>
    <w:rsid w:val="007A2B8B"/>
    <w:pPr>
      <w:spacing w:line="240" w:lineRule="auto"/>
    </w:pPr>
    <w:rPr>
      <w:sz w:val="24"/>
      <w:szCs w:val="24"/>
    </w:rPr>
  </w:style>
  <w:style w:type="character" w:customStyle="1" w:styleId="TextocomentarioCar">
    <w:name w:val="Texto comentario Car"/>
    <w:basedOn w:val="Fuentedeprrafopredeter"/>
    <w:link w:val="Textocomentario"/>
    <w:uiPriority w:val="99"/>
    <w:semiHidden/>
    <w:rsid w:val="007A2B8B"/>
    <w:rPr>
      <w:sz w:val="24"/>
      <w:szCs w:val="24"/>
    </w:rPr>
  </w:style>
  <w:style w:type="paragraph" w:styleId="Asuntodelcomentario">
    <w:name w:val="annotation subject"/>
    <w:basedOn w:val="Textocomentario"/>
    <w:next w:val="Textocomentario"/>
    <w:link w:val="AsuntodelcomentarioCar"/>
    <w:uiPriority w:val="99"/>
    <w:semiHidden/>
    <w:unhideWhenUsed/>
    <w:rsid w:val="007A2B8B"/>
    <w:rPr>
      <w:b/>
      <w:bCs/>
      <w:sz w:val="20"/>
      <w:szCs w:val="20"/>
    </w:rPr>
  </w:style>
  <w:style w:type="character" w:customStyle="1" w:styleId="AsuntodelcomentarioCar">
    <w:name w:val="Asunto del comentario Car"/>
    <w:basedOn w:val="TextocomentarioCar"/>
    <w:link w:val="Asuntodelcomentario"/>
    <w:uiPriority w:val="99"/>
    <w:semiHidden/>
    <w:rsid w:val="007A2B8B"/>
    <w:rPr>
      <w:b/>
      <w:bCs/>
      <w:sz w:val="20"/>
      <w:szCs w:val="20"/>
    </w:rPr>
  </w:style>
  <w:style w:type="table" w:styleId="Tablaconcuadrcula">
    <w:name w:val="Table Grid"/>
    <w:basedOn w:val="Tablanormal"/>
    <w:uiPriority w:val="59"/>
    <w:rsid w:val="00AF2013"/>
    <w:pPr>
      <w:spacing w:after="0" w:line="240" w:lineRule="auto"/>
    </w:pPr>
    <w:rPr>
      <w:rFonts w:ascii="Arial" w:eastAsiaTheme="minorEastAsia" w:hAnsi="Arial"/>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nfasis">
    <w:name w:val="Emphasis"/>
    <w:basedOn w:val="Fuentedeprrafopredeter"/>
    <w:uiPriority w:val="20"/>
    <w:qFormat/>
    <w:rsid w:val="00AF2013"/>
    <w:rPr>
      <w:i/>
      <w:iCs/>
    </w:rPr>
  </w:style>
  <w:style w:type="paragraph" w:styleId="Revisin">
    <w:name w:val="Revision"/>
    <w:hidden/>
    <w:uiPriority w:val="99"/>
    <w:semiHidden/>
    <w:rsid w:val="0058412F"/>
    <w:pPr>
      <w:spacing w:after="0" w:line="240" w:lineRule="auto"/>
    </w:pPr>
  </w:style>
  <w:style w:type="paragraph" w:styleId="NormalWeb">
    <w:name w:val="Normal (Web)"/>
    <w:basedOn w:val="Normal"/>
    <w:uiPriority w:val="99"/>
    <w:unhideWhenUsed/>
    <w:rsid w:val="0052282B"/>
    <w:pPr>
      <w:spacing w:before="100" w:beforeAutospacing="1" w:after="100" w:afterAutospacing="1" w:line="240" w:lineRule="auto"/>
    </w:pPr>
    <w:rPr>
      <w:rFonts w:ascii="Times" w:hAnsi="Times" w:cs="Times New Roman"/>
      <w:sz w:val="20"/>
      <w:szCs w:val="20"/>
      <w:lang w:eastAsia="es-ES"/>
    </w:rPr>
  </w:style>
  <w:style w:type="character" w:customStyle="1" w:styleId="apple-tab-span">
    <w:name w:val="apple-tab-span"/>
    <w:basedOn w:val="Fuentedeprrafopredeter"/>
    <w:rsid w:val="0052282B"/>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8B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E7A4D"/>
    <w:pPr>
      <w:spacing w:after="0" w:line="240" w:lineRule="auto"/>
      <w:ind w:left="720"/>
      <w:contextualSpacing/>
    </w:pPr>
    <w:rPr>
      <w:rFonts w:eastAsiaTheme="minorEastAsia"/>
      <w:sz w:val="24"/>
      <w:szCs w:val="24"/>
      <w:lang w:val="en-US"/>
    </w:rPr>
  </w:style>
  <w:style w:type="paragraph" w:styleId="Encabezado">
    <w:name w:val="header"/>
    <w:basedOn w:val="Normal"/>
    <w:link w:val="EncabezadoCar"/>
    <w:uiPriority w:val="99"/>
    <w:unhideWhenUsed/>
    <w:rsid w:val="009C64FF"/>
    <w:pPr>
      <w:tabs>
        <w:tab w:val="center" w:pos="4513"/>
        <w:tab w:val="right" w:pos="9026"/>
      </w:tabs>
      <w:spacing w:after="0" w:line="240" w:lineRule="auto"/>
    </w:pPr>
  </w:style>
  <w:style w:type="character" w:customStyle="1" w:styleId="EncabezadoCar">
    <w:name w:val="Encabezado Car"/>
    <w:basedOn w:val="Fuentedeprrafopredeter"/>
    <w:link w:val="Encabezado"/>
    <w:uiPriority w:val="99"/>
    <w:rsid w:val="009C64FF"/>
  </w:style>
  <w:style w:type="paragraph" w:styleId="Piedepgina">
    <w:name w:val="footer"/>
    <w:basedOn w:val="Normal"/>
    <w:link w:val="PiedepginaCar"/>
    <w:uiPriority w:val="99"/>
    <w:unhideWhenUsed/>
    <w:rsid w:val="009C64FF"/>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rsid w:val="009C64FF"/>
  </w:style>
  <w:style w:type="character" w:styleId="Hipervnculo">
    <w:name w:val="Hyperlink"/>
    <w:basedOn w:val="Fuentedeprrafopredeter"/>
    <w:uiPriority w:val="99"/>
    <w:unhideWhenUsed/>
    <w:rsid w:val="009C64FF"/>
    <w:rPr>
      <w:color w:val="0563C1" w:themeColor="hyperlink"/>
      <w:u w:val="single"/>
    </w:rPr>
  </w:style>
  <w:style w:type="paragraph" w:styleId="Textodeglobo">
    <w:name w:val="Balloon Text"/>
    <w:basedOn w:val="Normal"/>
    <w:link w:val="TextodegloboCar"/>
    <w:uiPriority w:val="99"/>
    <w:semiHidden/>
    <w:unhideWhenUsed/>
    <w:rsid w:val="006E369A"/>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6E369A"/>
    <w:rPr>
      <w:rFonts w:ascii="Lucida Grande" w:hAnsi="Lucida Grande" w:cs="Lucida Grande"/>
      <w:sz w:val="18"/>
      <w:szCs w:val="18"/>
    </w:rPr>
  </w:style>
  <w:style w:type="character" w:styleId="Refdecomentario">
    <w:name w:val="annotation reference"/>
    <w:basedOn w:val="Fuentedeprrafopredeter"/>
    <w:uiPriority w:val="99"/>
    <w:semiHidden/>
    <w:unhideWhenUsed/>
    <w:rsid w:val="007A2B8B"/>
    <w:rPr>
      <w:sz w:val="18"/>
      <w:szCs w:val="18"/>
    </w:rPr>
  </w:style>
  <w:style w:type="paragraph" w:styleId="Textocomentario">
    <w:name w:val="annotation text"/>
    <w:basedOn w:val="Normal"/>
    <w:link w:val="TextocomentarioCar"/>
    <w:uiPriority w:val="99"/>
    <w:semiHidden/>
    <w:unhideWhenUsed/>
    <w:rsid w:val="007A2B8B"/>
    <w:pPr>
      <w:spacing w:line="240" w:lineRule="auto"/>
    </w:pPr>
    <w:rPr>
      <w:sz w:val="24"/>
      <w:szCs w:val="24"/>
    </w:rPr>
  </w:style>
  <w:style w:type="character" w:customStyle="1" w:styleId="TextocomentarioCar">
    <w:name w:val="Texto comentario Car"/>
    <w:basedOn w:val="Fuentedeprrafopredeter"/>
    <w:link w:val="Textocomentario"/>
    <w:uiPriority w:val="99"/>
    <w:semiHidden/>
    <w:rsid w:val="007A2B8B"/>
    <w:rPr>
      <w:sz w:val="24"/>
      <w:szCs w:val="24"/>
    </w:rPr>
  </w:style>
  <w:style w:type="paragraph" w:styleId="Asuntodelcomentario">
    <w:name w:val="annotation subject"/>
    <w:basedOn w:val="Textocomentario"/>
    <w:next w:val="Textocomentario"/>
    <w:link w:val="AsuntodelcomentarioCar"/>
    <w:uiPriority w:val="99"/>
    <w:semiHidden/>
    <w:unhideWhenUsed/>
    <w:rsid w:val="007A2B8B"/>
    <w:rPr>
      <w:b/>
      <w:bCs/>
      <w:sz w:val="20"/>
      <w:szCs w:val="20"/>
    </w:rPr>
  </w:style>
  <w:style w:type="character" w:customStyle="1" w:styleId="AsuntodelcomentarioCar">
    <w:name w:val="Asunto del comentario Car"/>
    <w:basedOn w:val="TextocomentarioCar"/>
    <w:link w:val="Asuntodelcomentario"/>
    <w:uiPriority w:val="99"/>
    <w:semiHidden/>
    <w:rsid w:val="007A2B8B"/>
    <w:rPr>
      <w:b/>
      <w:bCs/>
      <w:sz w:val="20"/>
      <w:szCs w:val="20"/>
    </w:rPr>
  </w:style>
  <w:style w:type="table" w:styleId="Tablaconcuadrcula">
    <w:name w:val="Table Grid"/>
    <w:basedOn w:val="Tablanormal"/>
    <w:uiPriority w:val="59"/>
    <w:rsid w:val="00AF2013"/>
    <w:pPr>
      <w:spacing w:after="0" w:line="240" w:lineRule="auto"/>
    </w:pPr>
    <w:rPr>
      <w:rFonts w:ascii="Arial" w:eastAsiaTheme="minorEastAsia" w:hAnsi="Arial"/>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nfasis">
    <w:name w:val="Emphasis"/>
    <w:basedOn w:val="Fuentedeprrafopredeter"/>
    <w:uiPriority w:val="20"/>
    <w:qFormat/>
    <w:rsid w:val="00AF2013"/>
    <w:rPr>
      <w:i/>
      <w:iCs/>
    </w:rPr>
  </w:style>
  <w:style w:type="paragraph" w:styleId="Revisin">
    <w:name w:val="Revision"/>
    <w:hidden/>
    <w:uiPriority w:val="99"/>
    <w:semiHidden/>
    <w:rsid w:val="0058412F"/>
    <w:pPr>
      <w:spacing w:after="0" w:line="240" w:lineRule="auto"/>
    </w:pPr>
  </w:style>
  <w:style w:type="paragraph" w:styleId="NormalWeb">
    <w:name w:val="Normal (Web)"/>
    <w:basedOn w:val="Normal"/>
    <w:uiPriority w:val="99"/>
    <w:unhideWhenUsed/>
    <w:rsid w:val="0052282B"/>
    <w:pPr>
      <w:spacing w:before="100" w:beforeAutospacing="1" w:after="100" w:afterAutospacing="1" w:line="240" w:lineRule="auto"/>
    </w:pPr>
    <w:rPr>
      <w:rFonts w:ascii="Times" w:hAnsi="Times" w:cs="Times New Roman"/>
      <w:sz w:val="20"/>
      <w:szCs w:val="20"/>
      <w:lang w:eastAsia="es-ES"/>
    </w:rPr>
  </w:style>
  <w:style w:type="character" w:customStyle="1" w:styleId="apple-tab-span">
    <w:name w:val="apple-tab-span"/>
    <w:basedOn w:val="Fuentedeprrafopredeter"/>
    <w:rsid w:val="005228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23585">
      <w:bodyDiv w:val="1"/>
      <w:marLeft w:val="0"/>
      <w:marRight w:val="0"/>
      <w:marTop w:val="0"/>
      <w:marBottom w:val="0"/>
      <w:divBdr>
        <w:top w:val="none" w:sz="0" w:space="0" w:color="auto"/>
        <w:left w:val="none" w:sz="0" w:space="0" w:color="auto"/>
        <w:bottom w:val="none" w:sz="0" w:space="0" w:color="auto"/>
        <w:right w:val="none" w:sz="0" w:space="0" w:color="auto"/>
      </w:divBdr>
    </w:div>
    <w:div w:id="92476921">
      <w:bodyDiv w:val="1"/>
      <w:marLeft w:val="0"/>
      <w:marRight w:val="0"/>
      <w:marTop w:val="0"/>
      <w:marBottom w:val="0"/>
      <w:divBdr>
        <w:top w:val="none" w:sz="0" w:space="0" w:color="auto"/>
        <w:left w:val="none" w:sz="0" w:space="0" w:color="auto"/>
        <w:bottom w:val="none" w:sz="0" w:space="0" w:color="auto"/>
        <w:right w:val="none" w:sz="0" w:space="0" w:color="auto"/>
      </w:divBdr>
    </w:div>
    <w:div w:id="161315544">
      <w:bodyDiv w:val="1"/>
      <w:marLeft w:val="0"/>
      <w:marRight w:val="0"/>
      <w:marTop w:val="0"/>
      <w:marBottom w:val="0"/>
      <w:divBdr>
        <w:top w:val="none" w:sz="0" w:space="0" w:color="auto"/>
        <w:left w:val="none" w:sz="0" w:space="0" w:color="auto"/>
        <w:bottom w:val="none" w:sz="0" w:space="0" w:color="auto"/>
        <w:right w:val="none" w:sz="0" w:space="0" w:color="auto"/>
      </w:divBdr>
    </w:div>
    <w:div w:id="386032306">
      <w:bodyDiv w:val="1"/>
      <w:marLeft w:val="0"/>
      <w:marRight w:val="0"/>
      <w:marTop w:val="0"/>
      <w:marBottom w:val="0"/>
      <w:divBdr>
        <w:top w:val="none" w:sz="0" w:space="0" w:color="auto"/>
        <w:left w:val="none" w:sz="0" w:space="0" w:color="auto"/>
        <w:bottom w:val="none" w:sz="0" w:space="0" w:color="auto"/>
        <w:right w:val="none" w:sz="0" w:space="0" w:color="auto"/>
      </w:divBdr>
    </w:div>
    <w:div w:id="402723122">
      <w:bodyDiv w:val="1"/>
      <w:marLeft w:val="0"/>
      <w:marRight w:val="0"/>
      <w:marTop w:val="0"/>
      <w:marBottom w:val="0"/>
      <w:divBdr>
        <w:top w:val="none" w:sz="0" w:space="0" w:color="auto"/>
        <w:left w:val="none" w:sz="0" w:space="0" w:color="auto"/>
        <w:bottom w:val="none" w:sz="0" w:space="0" w:color="auto"/>
        <w:right w:val="none" w:sz="0" w:space="0" w:color="auto"/>
      </w:divBdr>
    </w:div>
    <w:div w:id="556556050">
      <w:bodyDiv w:val="1"/>
      <w:marLeft w:val="0"/>
      <w:marRight w:val="0"/>
      <w:marTop w:val="0"/>
      <w:marBottom w:val="0"/>
      <w:divBdr>
        <w:top w:val="none" w:sz="0" w:space="0" w:color="auto"/>
        <w:left w:val="none" w:sz="0" w:space="0" w:color="auto"/>
        <w:bottom w:val="none" w:sz="0" w:space="0" w:color="auto"/>
        <w:right w:val="none" w:sz="0" w:space="0" w:color="auto"/>
      </w:divBdr>
    </w:div>
    <w:div w:id="961809079">
      <w:bodyDiv w:val="1"/>
      <w:marLeft w:val="0"/>
      <w:marRight w:val="0"/>
      <w:marTop w:val="0"/>
      <w:marBottom w:val="0"/>
      <w:divBdr>
        <w:top w:val="none" w:sz="0" w:space="0" w:color="auto"/>
        <w:left w:val="none" w:sz="0" w:space="0" w:color="auto"/>
        <w:bottom w:val="none" w:sz="0" w:space="0" w:color="auto"/>
        <w:right w:val="none" w:sz="0" w:space="0" w:color="auto"/>
      </w:divBdr>
    </w:div>
    <w:div w:id="1113744505">
      <w:bodyDiv w:val="1"/>
      <w:marLeft w:val="0"/>
      <w:marRight w:val="0"/>
      <w:marTop w:val="0"/>
      <w:marBottom w:val="0"/>
      <w:divBdr>
        <w:top w:val="none" w:sz="0" w:space="0" w:color="auto"/>
        <w:left w:val="none" w:sz="0" w:space="0" w:color="auto"/>
        <w:bottom w:val="none" w:sz="0" w:space="0" w:color="auto"/>
        <w:right w:val="none" w:sz="0" w:space="0" w:color="auto"/>
      </w:divBdr>
      <w:divsChild>
        <w:div w:id="1217930347">
          <w:marLeft w:val="0"/>
          <w:marRight w:val="0"/>
          <w:marTop w:val="0"/>
          <w:marBottom w:val="0"/>
          <w:divBdr>
            <w:top w:val="none" w:sz="0" w:space="0" w:color="auto"/>
            <w:left w:val="none" w:sz="0" w:space="0" w:color="auto"/>
            <w:bottom w:val="none" w:sz="0" w:space="0" w:color="auto"/>
            <w:right w:val="none" w:sz="0" w:space="0" w:color="auto"/>
          </w:divBdr>
        </w:div>
      </w:divsChild>
    </w:div>
    <w:div w:id="1666319696">
      <w:bodyDiv w:val="1"/>
      <w:marLeft w:val="0"/>
      <w:marRight w:val="0"/>
      <w:marTop w:val="0"/>
      <w:marBottom w:val="0"/>
      <w:divBdr>
        <w:top w:val="none" w:sz="0" w:space="0" w:color="auto"/>
        <w:left w:val="none" w:sz="0" w:space="0" w:color="auto"/>
        <w:bottom w:val="none" w:sz="0" w:space="0" w:color="auto"/>
        <w:right w:val="none" w:sz="0" w:space="0" w:color="auto"/>
      </w:divBdr>
      <w:divsChild>
        <w:div w:id="7210573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endnotes" Target="endnotes.xml"/><Relationship Id="rId12" Type="http://schemas.openxmlformats.org/officeDocument/2006/relationships/hyperlink" Target="http://www.techrules-news.com" TargetMode="Externa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settings" Target="settings.xml"/><Relationship Id="rId9" Type="http://schemas.openxmlformats.org/officeDocument/2006/relationships/webSettings" Target="webSettings.xml"/><Relationship Id="rId10"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19EE16D90C2C4C932CF32B71340A5F" ma:contentTypeVersion="0" ma:contentTypeDescription="Create a new document." ma:contentTypeScope="" ma:versionID="8abaa6f8140d0458437bfee6edbe126b">
  <xsd:schema xmlns:xsd="http://www.w3.org/2001/XMLSchema" xmlns:xs="http://www.w3.org/2001/XMLSchema" xmlns:p="http://schemas.microsoft.com/office/2006/metadata/properties" targetNamespace="http://schemas.microsoft.com/office/2006/metadata/properties" ma:root="true" ma:fieldsID="27b4a4f76bea50102067bc7ec8c6d4d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3C7B6-F50E-418D-8C7B-69D4D6334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8B8090A-CB6D-440E-BBD0-1D99F81CA79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3F2A4D4A-BAFD-48CD-9D21-6B5BFCE6D62A}">
  <ds:schemaRefs>
    <ds:schemaRef ds:uri="http://schemas.microsoft.com/sharepoint/v3/contenttype/forms"/>
  </ds:schemaRefs>
</ds:datastoreItem>
</file>

<file path=customXml/itemProps4.xml><?xml version="1.0" encoding="utf-8"?>
<ds:datastoreItem xmlns:ds="http://schemas.openxmlformats.org/officeDocument/2006/customXml" ds:itemID="{5D797145-1014-2A4E-8968-5A6C1B690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15</Pages>
  <Words>5242</Words>
  <Characters>28837</Characters>
  <Application>Microsoft Macintosh Word</Application>
  <DocSecurity>0</DocSecurity>
  <Lines>240</Lines>
  <Paragraphs>68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34011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Stainton</dc:creator>
  <cp:keywords/>
  <dc:description/>
  <cp:lastModifiedBy>Thomas Schulz</cp:lastModifiedBy>
  <cp:revision>7</cp:revision>
  <dcterms:created xsi:type="dcterms:W3CDTF">2017-03-05T17:03:00Z</dcterms:created>
  <dcterms:modified xsi:type="dcterms:W3CDTF">2017-03-06T11:25:00Z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0x0101007919EE16D90C2C4C932CF32B71340A5F</vt:lpwstr>
  </property>
</Properties>
</file>